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FBA1F" w14:textId="22D4CEDE" w:rsidR="00A40CB6" w:rsidRDefault="00A40CB6" w:rsidP="00A40CB6">
      <w:pPr>
        <w:numPr>
          <w:ilvl w:val="0"/>
          <w:numId w:val="1"/>
        </w:numPr>
        <w:spacing w:after="0" w:line="240" w:lineRule="auto"/>
        <w:contextualSpacing/>
        <w:jc w:val="center"/>
        <w:rPr>
          <w:rFonts w:ascii="Times New Roman" w:eastAsia="Times New Roman" w:hAnsi="Times New Roman" w:cs="Times New Roman"/>
          <w:sz w:val="24"/>
          <w:szCs w:val="24"/>
        </w:rPr>
      </w:pPr>
      <w:bookmarkStart w:id="0" w:name="_Hlk60089104"/>
      <w:r>
        <w:rPr>
          <w:rFonts w:ascii="Calibri" w:eastAsia="Calibri" w:hAnsi="Calibri" w:cs="Times New Roman"/>
          <w:noProof/>
          <w:lang w:eastAsia="ru-RU"/>
        </w:rPr>
        <w:drawing>
          <wp:inline distT="0" distB="0" distL="0" distR="0" wp14:anchorId="03D6094E" wp14:editId="1AE6C9B4">
            <wp:extent cx="819150" cy="6381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clrChange>
                        <a:clrFrom>
                          <a:srgbClr val="FFFFFF"/>
                        </a:clrFrom>
                        <a:clrTo>
                          <a:srgbClr val="FFFFFF">
                            <a:alpha val="0"/>
                          </a:srgbClr>
                        </a:clrTo>
                      </a:clrChange>
                      <a:lum bright="6000" contrast="24000"/>
                      <a:grayscl/>
                      <a:extLst>
                        <a:ext uri="{28A0092B-C50C-407E-A947-70E740481C1C}">
                          <a14:useLocalDpi xmlns:a14="http://schemas.microsoft.com/office/drawing/2010/main" val="0"/>
                        </a:ext>
                      </a:extLst>
                    </a:blip>
                    <a:srcRect l="22957" t="18045" r="41624" b="42348"/>
                    <a:stretch>
                      <a:fillRect/>
                    </a:stretch>
                  </pic:blipFill>
                  <pic:spPr bwMode="auto">
                    <a:xfrm>
                      <a:off x="0" y="0"/>
                      <a:ext cx="819150" cy="638175"/>
                    </a:xfrm>
                    <a:prstGeom prst="rect">
                      <a:avLst/>
                    </a:prstGeom>
                    <a:noFill/>
                    <a:ln>
                      <a:noFill/>
                    </a:ln>
                  </pic:spPr>
                </pic:pic>
              </a:graphicData>
            </a:graphic>
          </wp:inline>
        </w:drawing>
      </w:r>
    </w:p>
    <w:p w14:paraId="5304075C" w14:textId="77777777" w:rsidR="00A40CB6" w:rsidRDefault="00A40CB6" w:rsidP="00A40CB6">
      <w:pPr>
        <w:numPr>
          <w:ilvl w:val="0"/>
          <w:numId w:val="1"/>
        </w:numPr>
        <w:spacing w:after="0" w:line="360" w:lineRule="auto"/>
        <w:contextualSpacing/>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ПЕТРИКІВСЬКА  СЕЛИЩНА  РАДА</w:t>
      </w:r>
    </w:p>
    <w:p w14:paraId="5C9B34EE" w14:textId="77777777" w:rsidR="00A40CB6" w:rsidRDefault="00A40CB6" w:rsidP="00A40CB6">
      <w:pPr>
        <w:numPr>
          <w:ilvl w:val="0"/>
          <w:numId w:val="1"/>
        </w:numPr>
        <w:spacing w:after="0" w:line="36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ДНІПРОВСЬКОГО  РАЙОНУ  ДНІПРОПЕТРОВСЬКОЇ  ОБЛАСТІ</w:t>
      </w:r>
    </w:p>
    <w:p w14:paraId="494A6680" w14:textId="77777777" w:rsidR="00A40CB6" w:rsidRDefault="00A40CB6" w:rsidP="00A40CB6">
      <w:pPr>
        <w:numPr>
          <w:ilvl w:val="0"/>
          <w:numId w:val="1"/>
        </w:numPr>
        <w:spacing w:after="0" w:line="240" w:lineRule="auto"/>
        <w:contextualSpacing/>
        <w:jc w:val="center"/>
        <w:rPr>
          <w:rFonts w:ascii="Times New Roman" w:eastAsia="Times New Roman" w:hAnsi="Times New Roman" w:cs="Times New Roman"/>
          <w:bCs/>
          <w:sz w:val="32"/>
          <w:szCs w:val="32"/>
        </w:rPr>
      </w:pPr>
      <w:r>
        <w:rPr>
          <w:rFonts w:ascii="Times New Roman" w:eastAsia="Times New Roman" w:hAnsi="Times New Roman" w:cs="Times New Roman"/>
          <w:bCs/>
          <w:sz w:val="32"/>
          <w:szCs w:val="32"/>
        </w:rPr>
        <w:t>ВОСЬМЕ   СКЛИКАННЯ</w:t>
      </w:r>
    </w:p>
    <w:p w14:paraId="464B26C0" w14:textId="77777777" w:rsidR="00A40CB6" w:rsidRDefault="00A40CB6" w:rsidP="00A40CB6">
      <w:pPr>
        <w:numPr>
          <w:ilvl w:val="0"/>
          <w:numId w:val="1"/>
        </w:numPr>
        <w:spacing w:after="0" w:line="240" w:lineRule="auto"/>
        <w:contextualSpacing/>
        <w:jc w:val="center"/>
        <w:rPr>
          <w:rFonts w:ascii="Times New Roman" w:eastAsia="Times New Roman" w:hAnsi="Times New Roman" w:cs="Times New Roman"/>
          <w:bCs/>
          <w:sz w:val="32"/>
          <w:szCs w:val="32"/>
        </w:rPr>
      </w:pPr>
      <w:r>
        <w:rPr>
          <w:rFonts w:ascii="Times New Roman" w:eastAsia="Times New Roman" w:hAnsi="Times New Roman" w:cs="Times New Roman"/>
          <w:bCs/>
          <w:sz w:val="32"/>
          <w:szCs w:val="32"/>
        </w:rPr>
        <w:t>ДВАДЦЯТЬ  ДРУГА  СЕСІЯ</w:t>
      </w:r>
    </w:p>
    <w:tbl>
      <w:tblPr>
        <w:tblW w:w="9815" w:type="dxa"/>
        <w:tblInd w:w="108" w:type="dxa"/>
        <w:tblBorders>
          <w:top w:val="thinThickSmallGap" w:sz="24" w:space="0" w:color="auto"/>
        </w:tblBorders>
        <w:tblLook w:val="04A0" w:firstRow="1" w:lastRow="0" w:firstColumn="1" w:lastColumn="0" w:noHBand="0" w:noVBand="1"/>
      </w:tblPr>
      <w:tblGrid>
        <w:gridCol w:w="9815"/>
      </w:tblGrid>
      <w:tr w:rsidR="00A40CB6" w14:paraId="2A6CE83D" w14:textId="77777777" w:rsidTr="00447DA9">
        <w:trPr>
          <w:trHeight w:val="100"/>
        </w:trPr>
        <w:tc>
          <w:tcPr>
            <w:tcW w:w="9815" w:type="dxa"/>
            <w:tcBorders>
              <w:top w:val="thinThickSmallGap" w:sz="24" w:space="0" w:color="auto"/>
              <w:left w:val="nil"/>
              <w:bottom w:val="nil"/>
              <w:right w:val="nil"/>
            </w:tcBorders>
          </w:tcPr>
          <w:p w14:paraId="4C1A5CF4" w14:textId="77777777" w:rsidR="00A40CB6" w:rsidRDefault="00A40CB6">
            <w:pPr>
              <w:spacing w:after="0" w:line="240" w:lineRule="auto"/>
              <w:jc w:val="center"/>
              <w:rPr>
                <w:rFonts w:ascii="Times New Roman" w:eastAsia="Times New Roman" w:hAnsi="Times New Roman" w:cs="Times New Roman"/>
                <w:kern w:val="2"/>
                <w:sz w:val="26"/>
                <w:szCs w:val="26"/>
                <w:lang w:eastAsia="uk-UA"/>
              </w:rPr>
            </w:pPr>
          </w:p>
        </w:tc>
      </w:tr>
    </w:tbl>
    <w:p w14:paraId="2F163FB5" w14:textId="77777777" w:rsidR="00A40CB6" w:rsidRDefault="00A40CB6" w:rsidP="00A40CB6">
      <w:pPr>
        <w:numPr>
          <w:ilvl w:val="0"/>
          <w:numId w:val="1"/>
        </w:numPr>
        <w:spacing w:after="0" w:line="240" w:lineRule="auto"/>
        <w:contextualSpacing/>
        <w:jc w:val="center"/>
        <w:rPr>
          <w:rFonts w:ascii="Times New Roman" w:eastAsia="Times New Roman" w:hAnsi="Times New Roman" w:cs="Times New Roman"/>
          <w:b/>
          <w:sz w:val="40"/>
          <w:szCs w:val="40"/>
          <w:lang w:val="ru-RU"/>
        </w:rPr>
      </w:pPr>
      <w:r>
        <w:rPr>
          <w:rFonts w:ascii="Times New Roman" w:eastAsia="Times New Roman" w:hAnsi="Times New Roman" w:cs="Times New Roman"/>
          <w:b/>
          <w:sz w:val="40"/>
          <w:szCs w:val="40"/>
        </w:rPr>
        <w:t>РІШЕННЯ</w:t>
      </w:r>
    </w:p>
    <w:p w14:paraId="78D52330" w14:textId="77777777" w:rsidR="00303B51" w:rsidRPr="00303B51" w:rsidRDefault="00303B51" w:rsidP="00303B51">
      <w:pPr>
        <w:pStyle w:val="a6"/>
        <w:numPr>
          <w:ilvl w:val="0"/>
          <w:numId w:val="1"/>
        </w:numPr>
        <w:spacing w:after="0" w:line="240" w:lineRule="auto"/>
        <w:jc w:val="center"/>
        <w:rPr>
          <w:rFonts w:ascii="Times New Roman" w:eastAsia="Times New Roman" w:hAnsi="Times New Roman" w:cs="Times New Roman"/>
          <w:b/>
          <w:sz w:val="40"/>
          <w:szCs w:val="40"/>
        </w:rPr>
      </w:pPr>
    </w:p>
    <w:p w14:paraId="4490FDF4" w14:textId="7C62E416" w:rsidR="00504F4B" w:rsidRPr="00303B51" w:rsidRDefault="00504F4B" w:rsidP="00303B51">
      <w:pPr>
        <w:pStyle w:val="a6"/>
        <w:numPr>
          <w:ilvl w:val="0"/>
          <w:numId w:val="1"/>
        </w:numPr>
        <w:spacing w:after="0" w:line="240" w:lineRule="auto"/>
        <w:jc w:val="center"/>
        <w:rPr>
          <w:rFonts w:ascii="Times New Roman" w:eastAsia="Times New Roman" w:hAnsi="Times New Roman" w:cs="Times New Roman"/>
          <w:b/>
          <w:sz w:val="40"/>
          <w:szCs w:val="40"/>
        </w:rPr>
      </w:pPr>
      <w:r w:rsidRPr="00303B51">
        <w:rPr>
          <w:rFonts w:ascii="Times New Roman" w:hAnsi="Times New Roman" w:cs="Times New Roman"/>
          <w:b/>
          <w:bCs/>
          <w:sz w:val="28"/>
          <w:szCs w:val="28"/>
        </w:rPr>
        <w:t>Про деякі питання управління</w:t>
      </w:r>
      <w:r w:rsidR="004B1119" w:rsidRPr="00303B51">
        <w:rPr>
          <w:rFonts w:ascii="Times New Roman" w:hAnsi="Times New Roman" w:cs="Times New Roman"/>
          <w:b/>
          <w:bCs/>
          <w:sz w:val="28"/>
          <w:szCs w:val="28"/>
        </w:rPr>
        <w:t xml:space="preserve"> комунальною власністю</w:t>
      </w:r>
    </w:p>
    <w:bookmarkEnd w:id="0"/>
    <w:p w14:paraId="096B59A1" w14:textId="77777777" w:rsidR="00504F4B" w:rsidRPr="00D620B6" w:rsidRDefault="00504F4B" w:rsidP="00504F4B">
      <w:pPr>
        <w:pStyle w:val="a3"/>
        <w:ind w:firstLine="851"/>
        <w:jc w:val="center"/>
        <w:rPr>
          <w:rFonts w:ascii="Times New Roman" w:hAnsi="Times New Roman" w:cs="Times New Roman"/>
          <w:b/>
          <w:bCs/>
          <w:sz w:val="28"/>
          <w:szCs w:val="28"/>
        </w:rPr>
      </w:pPr>
    </w:p>
    <w:p w14:paraId="64CBB060" w14:textId="44B8396C" w:rsidR="00266A3D" w:rsidRPr="00A15E2C" w:rsidRDefault="008B5A9D" w:rsidP="00A15E2C">
      <w:pPr>
        <w:spacing w:line="240" w:lineRule="auto"/>
        <w:ind w:firstLine="720"/>
        <w:jc w:val="both"/>
        <w:rPr>
          <w:rFonts w:ascii="Times New Roman" w:hAnsi="Times New Roman" w:cs="Times New Roman"/>
          <w:b/>
          <w:bCs/>
          <w:sz w:val="28"/>
          <w:szCs w:val="28"/>
        </w:rPr>
      </w:pPr>
      <w:r>
        <w:rPr>
          <w:rFonts w:ascii="Times New Roman" w:hAnsi="Times New Roman" w:cs="Times New Roman"/>
          <w:sz w:val="28"/>
          <w:szCs w:val="28"/>
          <w:shd w:val="clear" w:color="auto" w:fill="FFFFFF"/>
        </w:rPr>
        <w:t>З</w:t>
      </w:r>
      <w:r w:rsidR="007427E8" w:rsidRPr="00B534F1">
        <w:rPr>
          <w:rFonts w:ascii="Times New Roman" w:hAnsi="Times New Roman" w:cs="Times New Roman"/>
          <w:sz w:val="28"/>
          <w:szCs w:val="28"/>
          <w:shd w:val="clear" w:color="auto" w:fill="FFFFFF"/>
        </w:rPr>
        <w:t xml:space="preserve"> метою раціонального, економного та ефективного управління </w:t>
      </w:r>
      <w:r w:rsidR="002A3AF7" w:rsidRPr="00B534F1">
        <w:rPr>
          <w:rFonts w:ascii="Times New Roman" w:hAnsi="Times New Roman" w:cs="Times New Roman"/>
          <w:sz w:val="28"/>
          <w:szCs w:val="28"/>
          <w:shd w:val="clear" w:color="auto" w:fill="FFFFFF"/>
        </w:rPr>
        <w:t>майн</w:t>
      </w:r>
      <w:r w:rsidR="00AD3192">
        <w:rPr>
          <w:rFonts w:ascii="Times New Roman" w:hAnsi="Times New Roman" w:cs="Times New Roman"/>
          <w:sz w:val="28"/>
          <w:szCs w:val="28"/>
          <w:shd w:val="clear" w:color="auto" w:fill="FFFFFF"/>
        </w:rPr>
        <w:t>ом</w:t>
      </w:r>
      <w:r w:rsidR="002A3AF7" w:rsidRPr="00B534F1">
        <w:rPr>
          <w:rFonts w:ascii="Times New Roman" w:hAnsi="Times New Roman" w:cs="Times New Roman"/>
          <w:sz w:val="28"/>
          <w:szCs w:val="28"/>
          <w:shd w:val="clear" w:color="auto" w:fill="FFFFFF"/>
        </w:rPr>
        <w:t>, що перебуває у комунальній</w:t>
      </w:r>
      <w:r w:rsidR="002A3AF7">
        <w:rPr>
          <w:rFonts w:ascii="Times New Roman" w:hAnsi="Times New Roman" w:cs="Times New Roman"/>
          <w:sz w:val="28"/>
          <w:szCs w:val="28"/>
          <w:shd w:val="clear" w:color="auto" w:fill="FFFFFF"/>
        </w:rPr>
        <w:t xml:space="preserve"> власності</w:t>
      </w:r>
      <w:r w:rsidR="002A3AF7" w:rsidRPr="00B534F1">
        <w:rPr>
          <w:rFonts w:ascii="Times New Roman" w:hAnsi="Times New Roman" w:cs="Times New Roman"/>
          <w:sz w:val="28"/>
          <w:szCs w:val="28"/>
          <w:shd w:val="clear" w:color="auto" w:fill="FFFFFF"/>
        </w:rPr>
        <w:t xml:space="preserve"> </w:t>
      </w:r>
      <w:r w:rsidR="002A3AF7">
        <w:rPr>
          <w:rFonts w:ascii="Times New Roman" w:hAnsi="Times New Roman" w:cs="Times New Roman"/>
          <w:sz w:val="28"/>
          <w:szCs w:val="28"/>
          <w:shd w:val="clear" w:color="auto" w:fill="FFFFFF"/>
        </w:rPr>
        <w:t>селищної</w:t>
      </w:r>
      <w:r w:rsidR="007427E8" w:rsidRPr="00B534F1">
        <w:rPr>
          <w:rFonts w:ascii="Times New Roman" w:hAnsi="Times New Roman" w:cs="Times New Roman"/>
          <w:sz w:val="28"/>
          <w:szCs w:val="28"/>
          <w:shd w:val="clear" w:color="auto" w:fill="FFFFFF"/>
        </w:rPr>
        <w:t xml:space="preserve"> територіальної громади,</w:t>
      </w:r>
      <w:r w:rsidR="00A9680A">
        <w:rPr>
          <w:rFonts w:ascii="Times New Roman" w:hAnsi="Times New Roman" w:cs="Times New Roman"/>
          <w:sz w:val="28"/>
          <w:szCs w:val="28"/>
          <w:shd w:val="clear" w:color="auto" w:fill="FFFFFF"/>
        </w:rPr>
        <w:t xml:space="preserve"> </w:t>
      </w:r>
      <w:r w:rsidR="000F352E">
        <w:rPr>
          <w:rFonts w:ascii="Times New Roman" w:hAnsi="Times New Roman" w:cs="Times New Roman"/>
          <w:sz w:val="28"/>
          <w:szCs w:val="28"/>
          <w:shd w:val="clear" w:color="auto" w:fill="FFFFFF"/>
        </w:rPr>
        <w:t>беручи до уваги</w:t>
      </w:r>
      <w:r w:rsidR="00A9680A">
        <w:rPr>
          <w:rFonts w:ascii="Times New Roman" w:hAnsi="Times New Roman" w:cs="Times New Roman"/>
          <w:sz w:val="28"/>
          <w:szCs w:val="28"/>
          <w:shd w:val="clear" w:color="auto" w:fill="FFFFFF"/>
        </w:rPr>
        <w:t xml:space="preserve"> нео</w:t>
      </w:r>
      <w:r w:rsidR="000A7F1B">
        <w:rPr>
          <w:rFonts w:ascii="Times New Roman" w:hAnsi="Times New Roman" w:cs="Times New Roman"/>
          <w:sz w:val="28"/>
          <w:szCs w:val="28"/>
          <w:shd w:val="clear" w:color="auto" w:fill="FFFFFF"/>
        </w:rPr>
        <w:t xml:space="preserve">бхідність прискорення старту надання комплексної соціальної послуги з формування </w:t>
      </w:r>
      <w:r w:rsidR="00777FF1">
        <w:rPr>
          <w:rFonts w:ascii="Times New Roman" w:hAnsi="Times New Roman" w:cs="Times New Roman"/>
          <w:sz w:val="28"/>
          <w:szCs w:val="28"/>
          <w:shd w:val="clear" w:color="auto" w:fill="FFFFFF"/>
        </w:rPr>
        <w:t>життєстійкості</w:t>
      </w:r>
      <w:r w:rsidR="009C2079">
        <w:rPr>
          <w:rFonts w:ascii="Times New Roman" w:hAnsi="Times New Roman" w:cs="Times New Roman"/>
          <w:sz w:val="28"/>
          <w:szCs w:val="28"/>
          <w:shd w:val="clear" w:color="auto" w:fill="FFFFFF"/>
        </w:rPr>
        <w:t xml:space="preserve">, </w:t>
      </w:r>
      <w:r w:rsidR="00777FF1">
        <w:rPr>
          <w:rFonts w:ascii="Times New Roman" w:hAnsi="Times New Roman" w:cs="Times New Roman"/>
          <w:sz w:val="28"/>
          <w:szCs w:val="28"/>
          <w:shd w:val="clear" w:color="auto" w:fill="FFFFFF"/>
        </w:rPr>
        <w:t xml:space="preserve"> </w:t>
      </w:r>
      <w:r w:rsidR="00EF4F1D">
        <w:rPr>
          <w:rFonts w:ascii="Times New Roman" w:hAnsi="Times New Roman" w:cs="Times New Roman"/>
          <w:sz w:val="28"/>
          <w:szCs w:val="28"/>
          <w:shd w:val="clear" w:color="auto" w:fill="FFFFFF"/>
        </w:rPr>
        <w:t>забе</w:t>
      </w:r>
      <w:r w:rsidR="00DC1022">
        <w:rPr>
          <w:rFonts w:ascii="Times New Roman" w:hAnsi="Times New Roman" w:cs="Times New Roman"/>
          <w:sz w:val="28"/>
          <w:szCs w:val="28"/>
          <w:shd w:val="clear" w:color="auto" w:fill="FFFFFF"/>
        </w:rPr>
        <w:t>зпечення</w:t>
      </w:r>
      <w:r w:rsidR="00093AD8">
        <w:rPr>
          <w:rFonts w:ascii="Times New Roman" w:hAnsi="Times New Roman" w:cs="Times New Roman"/>
          <w:sz w:val="28"/>
          <w:szCs w:val="28"/>
          <w:shd w:val="clear" w:color="auto" w:fill="FFFFFF"/>
        </w:rPr>
        <w:t xml:space="preserve"> </w:t>
      </w:r>
      <w:r w:rsidR="00093AD8" w:rsidRPr="00093AD8">
        <w:rPr>
          <w:rFonts w:ascii="Times New Roman" w:hAnsi="Times New Roman" w:cs="Times New Roman"/>
          <w:sz w:val="28"/>
          <w:szCs w:val="28"/>
        </w:rPr>
        <w:t xml:space="preserve">організації роботи з виявлення, обліку та набуття у комунальну власність майна </w:t>
      </w:r>
      <w:r w:rsidR="000F352E" w:rsidRPr="00093AD8">
        <w:rPr>
          <w:rFonts w:ascii="Times New Roman" w:hAnsi="Times New Roman" w:cs="Times New Roman"/>
          <w:sz w:val="28"/>
          <w:szCs w:val="28"/>
        </w:rPr>
        <w:t>від</w:t>
      </w:r>
      <w:r w:rsidR="000F352E">
        <w:rPr>
          <w:rFonts w:ascii="Times New Roman" w:hAnsi="Times New Roman" w:cs="Times New Roman"/>
          <w:sz w:val="28"/>
          <w:szCs w:val="28"/>
        </w:rPr>
        <w:t>у</w:t>
      </w:r>
      <w:r w:rsidR="000F352E" w:rsidRPr="00093AD8">
        <w:rPr>
          <w:rFonts w:ascii="Times New Roman" w:hAnsi="Times New Roman" w:cs="Times New Roman"/>
          <w:sz w:val="28"/>
          <w:szCs w:val="28"/>
        </w:rPr>
        <w:t>мерлої</w:t>
      </w:r>
      <w:r w:rsidR="00093AD8" w:rsidRPr="00093AD8">
        <w:rPr>
          <w:rFonts w:ascii="Times New Roman" w:hAnsi="Times New Roman" w:cs="Times New Roman"/>
          <w:sz w:val="28"/>
          <w:szCs w:val="28"/>
        </w:rPr>
        <w:t xml:space="preserve"> спадщини та безхазяйного майна на території </w:t>
      </w:r>
      <w:r w:rsidR="00211D44">
        <w:rPr>
          <w:rFonts w:ascii="Times New Roman" w:hAnsi="Times New Roman" w:cs="Times New Roman"/>
          <w:sz w:val="28"/>
          <w:szCs w:val="28"/>
        </w:rPr>
        <w:t>селищної ради</w:t>
      </w:r>
      <w:r w:rsidR="00997649">
        <w:rPr>
          <w:rFonts w:ascii="Times New Roman" w:hAnsi="Times New Roman" w:cs="Times New Roman"/>
          <w:sz w:val="28"/>
          <w:szCs w:val="28"/>
        </w:rPr>
        <w:t>,</w:t>
      </w:r>
      <w:r w:rsidR="00757911">
        <w:rPr>
          <w:rFonts w:ascii="Times New Roman" w:hAnsi="Times New Roman" w:cs="Times New Roman"/>
          <w:sz w:val="28"/>
          <w:szCs w:val="28"/>
        </w:rPr>
        <w:t xml:space="preserve"> </w:t>
      </w:r>
      <w:r w:rsidRPr="004A37C8">
        <w:rPr>
          <w:rFonts w:ascii="Times New Roman" w:hAnsi="Times New Roman" w:cs="Times New Roman"/>
          <w:sz w:val="28"/>
          <w:szCs w:val="28"/>
        </w:rPr>
        <w:t>відповідно</w:t>
      </w:r>
      <w:r w:rsidR="00AF13EE">
        <w:rPr>
          <w:rFonts w:ascii="Times New Roman" w:hAnsi="Times New Roman" w:cs="Times New Roman"/>
          <w:sz w:val="28"/>
          <w:szCs w:val="28"/>
        </w:rPr>
        <w:t xml:space="preserve"> до </w:t>
      </w:r>
      <w:r w:rsidR="007A1381">
        <w:rPr>
          <w:rFonts w:ascii="Times New Roman" w:hAnsi="Times New Roman" w:cs="Times New Roman"/>
          <w:sz w:val="28"/>
          <w:szCs w:val="28"/>
        </w:rPr>
        <w:t>положень чинного зак</w:t>
      </w:r>
      <w:r w:rsidR="000F352E">
        <w:rPr>
          <w:rFonts w:ascii="Times New Roman" w:hAnsi="Times New Roman" w:cs="Times New Roman"/>
          <w:sz w:val="28"/>
          <w:szCs w:val="28"/>
        </w:rPr>
        <w:t>о</w:t>
      </w:r>
      <w:r w:rsidR="00D65DED">
        <w:rPr>
          <w:rFonts w:ascii="Times New Roman" w:hAnsi="Times New Roman" w:cs="Times New Roman"/>
          <w:sz w:val="28"/>
          <w:szCs w:val="28"/>
        </w:rPr>
        <w:t>нодавства</w:t>
      </w:r>
      <w:r w:rsidR="000F352E">
        <w:rPr>
          <w:rFonts w:ascii="Times New Roman" w:hAnsi="Times New Roman" w:cs="Times New Roman"/>
          <w:sz w:val="28"/>
          <w:szCs w:val="28"/>
        </w:rPr>
        <w:t>,</w:t>
      </w:r>
      <w:r w:rsidR="00D65DED">
        <w:rPr>
          <w:rFonts w:ascii="Times New Roman" w:hAnsi="Times New Roman" w:cs="Times New Roman"/>
          <w:sz w:val="28"/>
          <w:szCs w:val="28"/>
        </w:rPr>
        <w:t xml:space="preserve"> що регулює </w:t>
      </w:r>
      <w:r w:rsidR="00073AF9">
        <w:rPr>
          <w:rFonts w:ascii="Times New Roman" w:hAnsi="Times New Roman" w:cs="Times New Roman"/>
          <w:sz w:val="28"/>
          <w:szCs w:val="28"/>
        </w:rPr>
        <w:t>питання функціонування ринку природного газу</w:t>
      </w:r>
      <w:r w:rsidR="00710D4E">
        <w:rPr>
          <w:rFonts w:ascii="Times New Roman" w:hAnsi="Times New Roman" w:cs="Times New Roman"/>
          <w:sz w:val="28"/>
          <w:szCs w:val="28"/>
        </w:rPr>
        <w:t xml:space="preserve">, </w:t>
      </w:r>
      <w:r w:rsidR="00500705">
        <w:rPr>
          <w:rFonts w:ascii="Times New Roman" w:hAnsi="Times New Roman" w:cs="Times New Roman"/>
          <w:sz w:val="28"/>
          <w:szCs w:val="28"/>
        </w:rPr>
        <w:t>Ц</w:t>
      </w:r>
      <w:r w:rsidR="00751006">
        <w:rPr>
          <w:rFonts w:ascii="Times New Roman" w:hAnsi="Times New Roman" w:cs="Times New Roman"/>
          <w:sz w:val="28"/>
          <w:szCs w:val="28"/>
        </w:rPr>
        <w:t>и</w:t>
      </w:r>
      <w:r w:rsidR="00500705">
        <w:rPr>
          <w:rFonts w:ascii="Times New Roman" w:hAnsi="Times New Roman" w:cs="Times New Roman"/>
          <w:sz w:val="28"/>
          <w:szCs w:val="28"/>
        </w:rPr>
        <w:t xml:space="preserve">вільного </w:t>
      </w:r>
      <w:r w:rsidR="00751006">
        <w:rPr>
          <w:rFonts w:ascii="Times New Roman" w:hAnsi="Times New Roman" w:cs="Times New Roman"/>
          <w:sz w:val="28"/>
          <w:szCs w:val="28"/>
        </w:rPr>
        <w:t>кодексу України</w:t>
      </w:r>
      <w:r w:rsidR="000F352E">
        <w:rPr>
          <w:rFonts w:ascii="Times New Roman" w:hAnsi="Times New Roman" w:cs="Times New Roman"/>
          <w:sz w:val="28"/>
          <w:szCs w:val="28"/>
        </w:rPr>
        <w:t>,</w:t>
      </w:r>
      <w:r w:rsidR="00787D6B">
        <w:rPr>
          <w:rFonts w:ascii="Times New Roman" w:hAnsi="Times New Roman" w:cs="Times New Roman"/>
          <w:sz w:val="28"/>
          <w:szCs w:val="28"/>
        </w:rPr>
        <w:t xml:space="preserve"> Порядку списання об’єктів права комунальної власності Петриківської селищної ради, затвердженого рішенням селищної ради від 29 квітня 2021 року №130-6/</w:t>
      </w:r>
      <w:r w:rsidR="00FB404C">
        <w:rPr>
          <w:rFonts w:ascii="Times New Roman" w:hAnsi="Times New Roman" w:cs="Times New Roman"/>
          <w:sz w:val="28"/>
          <w:szCs w:val="28"/>
          <w:lang w:val="en-US"/>
        </w:rPr>
        <w:t>V</w:t>
      </w:r>
      <w:r w:rsidR="00787D6B">
        <w:rPr>
          <w:rFonts w:ascii="Times New Roman" w:hAnsi="Times New Roman" w:cs="Times New Roman"/>
          <w:sz w:val="28"/>
          <w:szCs w:val="28"/>
        </w:rPr>
        <w:t>ІІІ «Про деякі питання управління комунальною власністю»,</w:t>
      </w:r>
      <w:r w:rsidR="00222BC2">
        <w:rPr>
          <w:rFonts w:ascii="Times New Roman" w:hAnsi="Times New Roman" w:cs="Times New Roman"/>
          <w:sz w:val="28"/>
          <w:szCs w:val="28"/>
        </w:rPr>
        <w:t xml:space="preserve"> </w:t>
      </w:r>
      <w:r w:rsidR="001A48D0">
        <w:rPr>
          <w:rFonts w:ascii="Times New Roman" w:hAnsi="Times New Roman" w:cs="Times New Roman"/>
          <w:sz w:val="28"/>
          <w:szCs w:val="28"/>
        </w:rPr>
        <w:t xml:space="preserve">керуючись </w:t>
      </w:r>
      <w:r w:rsidR="00F07E08">
        <w:rPr>
          <w:rFonts w:ascii="Times New Roman" w:hAnsi="Times New Roman" w:cs="Times New Roman"/>
          <w:sz w:val="28"/>
          <w:szCs w:val="28"/>
        </w:rPr>
        <w:t xml:space="preserve">статтями </w:t>
      </w:r>
      <w:r w:rsidRPr="00244427">
        <w:rPr>
          <w:rFonts w:ascii="Times New Roman" w:hAnsi="Times New Roman" w:cs="Times New Roman"/>
          <w:sz w:val="28"/>
          <w:szCs w:val="28"/>
        </w:rPr>
        <w:t>26, 60 Закону України «Про місцеве самоврядування в Україні</w:t>
      </w:r>
      <w:r w:rsidR="00A5243A">
        <w:rPr>
          <w:rFonts w:ascii="Times New Roman" w:hAnsi="Times New Roman" w:cs="Times New Roman"/>
          <w:sz w:val="28"/>
          <w:szCs w:val="28"/>
        </w:rPr>
        <w:t>»,</w:t>
      </w:r>
      <w:r w:rsidR="00222BC2">
        <w:rPr>
          <w:rFonts w:ascii="Times New Roman" w:hAnsi="Times New Roman" w:cs="Times New Roman"/>
          <w:sz w:val="28"/>
          <w:szCs w:val="28"/>
        </w:rPr>
        <w:t xml:space="preserve"> </w:t>
      </w:r>
      <w:r w:rsidR="00C33E09" w:rsidRPr="00C33E09">
        <w:rPr>
          <w:rFonts w:ascii="Times New Roman" w:hAnsi="Times New Roman" w:cs="Times New Roman"/>
          <w:sz w:val="28"/>
          <w:szCs w:val="28"/>
        </w:rPr>
        <w:t xml:space="preserve"> </w:t>
      </w:r>
      <w:r w:rsidR="00504F4B" w:rsidRPr="00D620B6">
        <w:rPr>
          <w:rFonts w:ascii="Times New Roman" w:hAnsi="Times New Roman" w:cs="Times New Roman"/>
          <w:sz w:val="28"/>
          <w:szCs w:val="28"/>
          <w:shd w:val="clear" w:color="auto" w:fill="FFFFFF"/>
        </w:rPr>
        <w:t xml:space="preserve">ураховуючи висновки </w:t>
      </w:r>
      <w:r w:rsidR="00DE5863">
        <w:rPr>
          <w:rFonts w:ascii="Times New Roman" w:hAnsi="Times New Roman" w:cs="Times New Roman"/>
          <w:sz w:val="28"/>
          <w:szCs w:val="28"/>
          <w:shd w:val="clear" w:color="auto" w:fill="FFFFFF"/>
        </w:rPr>
        <w:t>й</w:t>
      </w:r>
      <w:r w:rsidR="00504F4B" w:rsidRPr="00D620B6">
        <w:rPr>
          <w:rFonts w:ascii="Times New Roman" w:hAnsi="Times New Roman" w:cs="Times New Roman"/>
          <w:sz w:val="28"/>
          <w:szCs w:val="28"/>
          <w:shd w:val="clear" w:color="auto" w:fill="FFFFFF"/>
        </w:rPr>
        <w:t xml:space="preserve"> пропозиції постійної комісії</w:t>
      </w:r>
      <w:r w:rsidR="00BA185C">
        <w:rPr>
          <w:rFonts w:ascii="Times New Roman" w:hAnsi="Times New Roman" w:cs="Times New Roman"/>
          <w:sz w:val="28"/>
          <w:szCs w:val="28"/>
          <w:shd w:val="clear" w:color="auto" w:fill="FFFFFF"/>
        </w:rPr>
        <w:t xml:space="preserve"> </w:t>
      </w:r>
      <w:r w:rsidR="00504F4B" w:rsidRPr="00D620B6">
        <w:rPr>
          <w:rFonts w:ascii="Times New Roman" w:hAnsi="Times New Roman" w:cs="Times New Roman"/>
          <w:sz w:val="28"/>
          <w:szCs w:val="28"/>
          <w:shd w:val="clear" w:color="auto" w:fill="FFFFFF"/>
        </w:rPr>
        <w:t xml:space="preserve"> з питань</w:t>
      </w:r>
      <w:r w:rsidR="00504F4B" w:rsidRPr="00D620B6">
        <w:rPr>
          <w:rFonts w:ascii="Times New Roman" w:hAnsi="Times New Roman" w:cs="Times New Roman"/>
          <w:sz w:val="28"/>
          <w:szCs w:val="28"/>
        </w:rPr>
        <w:t xml:space="preserve"> охорони здоров’я, освіти, молодіжної політики, спорту та комунальної </w:t>
      </w:r>
      <w:r w:rsidR="004D3001">
        <w:rPr>
          <w:rFonts w:ascii="Times New Roman" w:hAnsi="Times New Roman" w:cs="Times New Roman"/>
          <w:sz w:val="28"/>
          <w:szCs w:val="28"/>
        </w:rPr>
        <w:t xml:space="preserve"> </w:t>
      </w:r>
      <w:r w:rsidR="00504F4B" w:rsidRPr="00D620B6">
        <w:rPr>
          <w:rFonts w:ascii="Times New Roman" w:hAnsi="Times New Roman" w:cs="Times New Roman"/>
          <w:sz w:val="28"/>
          <w:szCs w:val="28"/>
        </w:rPr>
        <w:t xml:space="preserve">власності, селищна рада </w:t>
      </w:r>
      <w:r w:rsidR="00A777F0">
        <w:rPr>
          <w:rFonts w:ascii="Times New Roman" w:hAnsi="Times New Roman" w:cs="Times New Roman"/>
          <w:sz w:val="28"/>
          <w:szCs w:val="28"/>
        </w:rPr>
        <w:t xml:space="preserve">  </w:t>
      </w:r>
      <w:r w:rsidR="001174B0">
        <w:rPr>
          <w:rFonts w:ascii="Times New Roman" w:hAnsi="Times New Roman" w:cs="Times New Roman"/>
          <w:sz w:val="28"/>
          <w:szCs w:val="28"/>
        </w:rPr>
        <w:t xml:space="preserve">            </w:t>
      </w:r>
      <w:r w:rsidR="00504F4B" w:rsidRPr="00D620B6">
        <w:rPr>
          <w:rFonts w:ascii="Times New Roman" w:hAnsi="Times New Roman" w:cs="Times New Roman"/>
          <w:b/>
          <w:bCs/>
          <w:sz w:val="28"/>
          <w:szCs w:val="28"/>
        </w:rPr>
        <w:t>в</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и</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р</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і</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ш</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и</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л</w:t>
      </w:r>
      <w:r w:rsidR="00AF597F" w:rsidRPr="00D620B6">
        <w:rPr>
          <w:rFonts w:ascii="Times New Roman" w:hAnsi="Times New Roman" w:cs="Times New Roman"/>
          <w:b/>
          <w:bCs/>
          <w:sz w:val="28"/>
          <w:szCs w:val="28"/>
        </w:rPr>
        <w:t xml:space="preserve"> </w:t>
      </w:r>
      <w:r w:rsidR="00504F4B" w:rsidRPr="00D620B6">
        <w:rPr>
          <w:rFonts w:ascii="Times New Roman" w:hAnsi="Times New Roman" w:cs="Times New Roman"/>
          <w:b/>
          <w:bCs/>
          <w:sz w:val="28"/>
          <w:szCs w:val="28"/>
        </w:rPr>
        <w:t>а:</w:t>
      </w:r>
    </w:p>
    <w:p w14:paraId="43AAF264" w14:textId="7D1F3957" w:rsidR="00845D1C" w:rsidRPr="00890A81" w:rsidRDefault="0077460D" w:rsidP="00817775">
      <w:pPr>
        <w:spacing w:line="240" w:lineRule="auto"/>
        <w:ind w:firstLine="851"/>
        <w:jc w:val="both"/>
        <w:rPr>
          <w:rFonts w:ascii="Times New Roman" w:hAnsi="Times New Roman" w:cs="Times New Roman"/>
          <w:color w:val="333333"/>
          <w:sz w:val="28"/>
          <w:szCs w:val="28"/>
          <w:shd w:val="clear" w:color="auto" w:fill="FFFFFF"/>
        </w:rPr>
      </w:pPr>
      <w:r>
        <w:rPr>
          <w:rFonts w:ascii="Times New Roman" w:hAnsi="Times New Roman" w:cs="Times New Roman"/>
          <w:snapToGrid w:val="0"/>
          <w:sz w:val="28"/>
          <w:szCs w:val="28"/>
        </w:rPr>
        <w:t xml:space="preserve">1. </w:t>
      </w:r>
      <w:r w:rsidR="00B364CD" w:rsidRPr="00890A81">
        <w:rPr>
          <w:rFonts w:ascii="Times New Roman" w:hAnsi="Times New Roman" w:cs="Times New Roman"/>
          <w:snapToGrid w:val="0"/>
          <w:sz w:val="28"/>
          <w:szCs w:val="28"/>
        </w:rPr>
        <w:t>Погодити</w:t>
      </w:r>
      <w:r w:rsidR="00B364CD" w:rsidRPr="00890A81">
        <w:rPr>
          <w:rFonts w:ascii="Times New Roman" w:hAnsi="Times New Roman" w:cs="Times New Roman"/>
          <w:sz w:val="28"/>
          <w:szCs w:val="28"/>
        </w:rPr>
        <w:t xml:space="preserve"> використання частини приміщення, площею 167 кв.</w:t>
      </w:r>
      <w:r w:rsidR="000F352E">
        <w:rPr>
          <w:rFonts w:ascii="Times New Roman" w:hAnsi="Times New Roman" w:cs="Times New Roman"/>
          <w:sz w:val="28"/>
          <w:szCs w:val="28"/>
        </w:rPr>
        <w:t xml:space="preserve"> </w:t>
      </w:r>
      <w:r w:rsidR="00B364CD" w:rsidRPr="00890A81">
        <w:rPr>
          <w:rFonts w:ascii="Times New Roman" w:hAnsi="Times New Roman" w:cs="Times New Roman"/>
          <w:sz w:val="28"/>
          <w:szCs w:val="28"/>
        </w:rPr>
        <w:t xml:space="preserve">м, </w:t>
      </w:r>
      <w:r w:rsidR="00817775">
        <w:rPr>
          <w:rFonts w:ascii="Times New Roman" w:hAnsi="Times New Roman" w:cs="Times New Roman"/>
          <w:sz w:val="28"/>
          <w:szCs w:val="28"/>
        </w:rPr>
        <w:t>комунальному закладу культури</w:t>
      </w:r>
      <w:r w:rsidR="00B364CD" w:rsidRPr="00890A81">
        <w:rPr>
          <w:rFonts w:ascii="Times New Roman" w:hAnsi="Times New Roman" w:cs="Times New Roman"/>
          <w:sz w:val="28"/>
          <w:szCs w:val="28"/>
        </w:rPr>
        <w:t xml:space="preserve"> «</w:t>
      </w:r>
      <w:r w:rsidR="00C40DFB" w:rsidRPr="00890A81">
        <w:rPr>
          <w:rFonts w:ascii="Times New Roman" w:hAnsi="Times New Roman" w:cs="Times New Roman"/>
          <w:sz w:val="28"/>
          <w:szCs w:val="28"/>
        </w:rPr>
        <w:t>Петриківський</w:t>
      </w:r>
      <w:r w:rsidR="00B364CD" w:rsidRPr="00890A81">
        <w:rPr>
          <w:rFonts w:ascii="Times New Roman" w:hAnsi="Times New Roman" w:cs="Times New Roman"/>
          <w:sz w:val="28"/>
          <w:szCs w:val="28"/>
        </w:rPr>
        <w:t xml:space="preserve"> </w:t>
      </w:r>
      <w:r w:rsidR="00AA7ABC" w:rsidRPr="00890A81">
        <w:rPr>
          <w:rFonts w:ascii="Times New Roman" w:hAnsi="Times New Roman" w:cs="Times New Roman"/>
          <w:sz w:val="28"/>
          <w:szCs w:val="28"/>
        </w:rPr>
        <w:t>Б</w:t>
      </w:r>
      <w:r w:rsidR="00B364CD" w:rsidRPr="00890A81">
        <w:rPr>
          <w:rFonts w:ascii="Times New Roman" w:hAnsi="Times New Roman" w:cs="Times New Roman"/>
          <w:sz w:val="28"/>
          <w:szCs w:val="28"/>
        </w:rPr>
        <w:t xml:space="preserve">удинок </w:t>
      </w:r>
      <w:r w:rsidR="00C40DFB" w:rsidRPr="00890A81">
        <w:rPr>
          <w:rFonts w:ascii="Times New Roman" w:hAnsi="Times New Roman" w:cs="Times New Roman"/>
          <w:sz w:val="28"/>
          <w:szCs w:val="28"/>
        </w:rPr>
        <w:t>куль</w:t>
      </w:r>
      <w:r w:rsidR="00CF25E2">
        <w:rPr>
          <w:rFonts w:ascii="Times New Roman" w:hAnsi="Times New Roman" w:cs="Times New Roman"/>
          <w:sz w:val="28"/>
          <w:szCs w:val="28"/>
        </w:rPr>
        <w:t>т</w:t>
      </w:r>
      <w:r w:rsidR="00C40DFB" w:rsidRPr="00890A81">
        <w:rPr>
          <w:rFonts w:ascii="Times New Roman" w:hAnsi="Times New Roman" w:cs="Times New Roman"/>
          <w:sz w:val="28"/>
          <w:szCs w:val="28"/>
        </w:rPr>
        <w:t>ури</w:t>
      </w:r>
      <w:r w:rsidR="00B364CD" w:rsidRPr="00890A81">
        <w:rPr>
          <w:rFonts w:ascii="Times New Roman" w:hAnsi="Times New Roman" w:cs="Times New Roman"/>
          <w:sz w:val="28"/>
          <w:szCs w:val="28"/>
        </w:rPr>
        <w:t>», розташованого в с</w:t>
      </w:r>
      <w:r w:rsidR="00AA7ABC" w:rsidRPr="00890A81">
        <w:rPr>
          <w:rFonts w:ascii="Times New Roman" w:hAnsi="Times New Roman" w:cs="Times New Roman"/>
          <w:sz w:val="28"/>
          <w:szCs w:val="28"/>
        </w:rPr>
        <w:t>мт Петриківка</w:t>
      </w:r>
      <w:r w:rsidR="00B364CD" w:rsidRPr="00890A81">
        <w:rPr>
          <w:rFonts w:ascii="Times New Roman" w:hAnsi="Times New Roman" w:cs="Times New Roman"/>
          <w:sz w:val="28"/>
          <w:szCs w:val="28"/>
        </w:rPr>
        <w:t xml:space="preserve">, </w:t>
      </w:r>
      <w:r w:rsidR="00AA7ABC" w:rsidRPr="00890A81">
        <w:rPr>
          <w:rFonts w:ascii="Times New Roman" w:hAnsi="Times New Roman" w:cs="Times New Roman"/>
          <w:sz w:val="28"/>
          <w:szCs w:val="28"/>
        </w:rPr>
        <w:t>проспект Петра Калнишевського</w:t>
      </w:r>
      <w:r w:rsidR="00B364CD" w:rsidRPr="00890A81">
        <w:rPr>
          <w:rFonts w:ascii="Times New Roman" w:hAnsi="Times New Roman" w:cs="Times New Roman"/>
          <w:sz w:val="28"/>
          <w:szCs w:val="28"/>
        </w:rPr>
        <w:t xml:space="preserve">, </w:t>
      </w:r>
      <w:r w:rsidR="00C40DFB" w:rsidRPr="00890A81">
        <w:rPr>
          <w:rFonts w:ascii="Times New Roman" w:hAnsi="Times New Roman" w:cs="Times New Roman"/>
          <w:sz w:val="28"/>
          <w:szCs w:val="28"/>
        </w:rPr>
        <w:t>36</w:t>
      </w:r>
      <w:r w:rsidR="00B364CD" w:rsidRPr="00890A81">
        <w:rPr>
          <w:rFonts w:ascii="Times New Roman" w:hAnsi="Times New Roman" w:cs="Times New Roman"/>
          <w:sz w:val="28"/>
          <w:szCs w:val="28"/>
        </w:rPr>
        <w:t xml:space="preserve">, що належить до комунальної власності Петриківської селищної ради та перебуває в оперативному  управлінні відділу культури і мистецтва, туризму, у справах релігій селищної ради, для організації Центру життєстійкості та надання комплексної соціальної послуги з формування життєстійкості. </w:t>
      </w:r>
    </w:p>
    <w:p w14:paraId="496A3161" w14:textId="2AE6DFA5" w:rsidR="00473E14" w:rsidRDefault="0077460D" w:rsidP="007C4B8D">
      <w:pPr>
        <w:pStyle w:val="a3"/>
        <w:ind w:firstLine="720"/>
        <w:jc w:val="both"/>
        <w:rPr>
          <w:rFonts w:ascii="Times New Roman" w:hAnsi="Times New Roman" w:cs="Times New Roman"/>
          <w:sz w:val="28"/>
          <w:szCs w:val="28"/>
        </w:rPr>
      </w:pPr>
      <w:r>
        <w:rPr>
          <w:rFonts w:ascii="Times New Roman" w:hAnsi="Times New Roman" w:cs="Times New Roman"/>
          <w:sz w:val="28"/>
          <w:szCs w:val="28"/>
        </w:rPr>
        <w:t>2</w:t>
      </w:r>
      <w:r w:rsidR="00890A81">
        <w:rPr>
          <w:rFonts w:ascii="Times New Roman" w:hAnsi="Times New Roman" w:cs="Times New Roman"/>
          <w:sz w:val="28"/>
          <w:szCs w:val="28"/>
        </w:rPr>
        <w:t xml:space="preserve">. </w:t>
      </w:r>
      <w:r w:rsidR="00473E14">
        <w:rPr>
          <w:rFonts w:ascii="Times New Roman" w:hAnsi="Times New Roman" w:cs="Times New Roman"/>
          <w:sz w:val="28"/>
          <w:szCs w:val="28"/>
        </w:rPr>
        <w:t xml:space="preserve"> Прийняти безоплатно до комунальної власності Петриківської селищної ради</w:t>
      </w:r>
      <w:r w:rsidR="00A97DCF">
        <w:rPr>
          <w:rFonts w:ascii="Times New Roman" w:hAnsi="Times New Roman" w:cs="Times New Roman"/>
          <w:sz w:val="28"/>
          <w:szCs w:val="28"/>
        </w:rPr>
        <w:t xml:space="preserve"> </w:t>
      </w:r>
      <w:r w:rsidR="00BD1FD9">
        <w:rPr>
          <w:rFonts w:ascii="Times New Roman" w:hAnsi="Times New Roman" w:cs="Times New Roman"/>
          <w:sz w:val="28"/>
          <w:szCs w:val="28"/>
        </w:rPr>
        <w:t>газорозподільні мережі</w:t>
      </w:r>
      <w:r w:rsidR="00A97DCF">
        <w:rPr>
          <w:rFonts w:ascii="Times New Roman" w:hAnsi="Times New Roman" w:cs="Times New Roman"/>
          <w:sz w:val="28"/>
          <w:szCs w:val="28"/>
        </w:rPr>
        <w:t xml:space="preserve"> та споруди на ній</w:t>
      </w:r>
      <w:r w:rsidR="00473E14">
        <w:rPr>
          <w:rFonts w:ascii="Times New Roman" w:hAnsi="Times New Roman" w:cs="Times New Roman"/>
          <w:sz w:val="28"/>
          <w:szCs w:val="28"/>
        </w:rPr>
        <w:t xml:space="preserve">, </w:t>
      </w:r>
      <w:r w:rsidR="00A97DCF">
        <w:rPr>
          <w:rFonts w:ascii="Times New Roman" w:hAnsi="Times New Roman" w:cs="Times New Roman"/>
          <w:sz w:val="28"/>
          <w:szCs w:val="28"/>
        </w:rPr>
        <w:t xml:space="preserve"> </w:t>
      </w:r>
      <w:r w:rsidR="00473E14">
        <w:rPr>
          <w:rFonts w:ascii="Times New Roman" w:hAnsi="Times New Roman" w:cs="Times New Roman"/>
          <w:sz w:val="28"/>
          <w:szCs w:val="28"/>
        </w:rPr>
        <w:t>які побудовані в населених пунктах громади</w:t>
      </w:r>
      <w:r w:rsidR="000F352E">
        <w:rPr>
          <w:rFonts w:ascii="Times New Roman" w:hAnsi="Times New Roman" w:cs="Times New Roman"/>
          <w:sz w:val="28"/>
          <w:szCs w:val="28"/>
        </w:rPr>
        <w:t>,</w:t>
      </w:r>
      <w:r w:rsidR="00473E14">
        <w:rPr>
          <w:rFonts w:ascii="Times New Roman" w:hAnsi="Times New Roman" w:cs="Times New Roman"/>
          <w:sz w:val="28"/>
          <w:szCs w:val="28"/>
        </w:rPr>
        <w:t xml:space="preserve"> згідно з переліком</w:t>
      </w:r>
      <w:r w:rsidR="00817775">
        <w:rPr>
          <w:rFonts w:ascii="Times New Roman" w:hAnsi="Times New Roman" w:cs="Times New Roman"/>
          <w:sz w:val="28"/>
          <w:szCs w:val="28"/>
        </w:rPr>
        <w:t xml:space="preserve"> (</w:t>
      </w:r>
      <w:r w:rsidR="00473E14">
        <w:rPr>
          <w:rFonts w:ascii="Times New Roman" w:hAnsi="Times New Roman" w:cs="Times New Roman"/>
          <w:sz w:val="28"/>
          <w:szCs w:val="28"/>
        </w:rPr>
        <w:t>дода</w:t>
      </w:r>
      <w:r w:rsidR="00817775">
        <w:rPr>
          <w:rFonts w:ascii="Times New Roman" w:hAnsi="Times New Roman" w:cs="Times New Roman"/>
          <w:sz w:val="28"/>
          <w:szCs w:val="28"/>
        </w:rPr>
        <w:t>ток 1)</w:t>
      </w:r>
      <w:r w:rsidR="00473E14">
        <w:rPr>
          <w:rFonts w:ascii="Times New Roman" w:hAnsi="Times New Roman" w:cs="Times New Roman"/>
          <w:sz w:val="28"/>
          <w:szCs w:val="28"/>
        </w:rPr>
        <w:t xml:space="preserve">. </w:t>
      </w:r>
    </w:p>
    <w:p w14:paraId="2E298FCE" w14:textId="77777777" w:rsidR="008E6C39" w:rsidRDefault="008E6C39" w:rsidP="00817775">
      <w:pPr>
        <w:pStyle w:val="a3"/>
        <w:ind w:firstLine="708"/>
        <w:jc w:val="both"/>
        <w:rPr>
          <w:rFonts w:ascii="Times New Roman" w:hAnsi="Times New Roman" w:cs="Times New Roman"/>
          <w:color w:val="262626"/>
          <w:sz w:val="28"/>
          <w:szCs w:val="28"/>
        </w:rPr>
      </w:pPr>
    </w:p>
    <w:p w14:paraId="10A4B60A" w14:textId="2BF8A0BE" w:rsidR="008E6C39" w:rsidRDefault="00473E14" w:rsidP="00DF7103">
      <w:pPr>
        <w:pStyle w:val="a3"/>
        <w:ind w:firstLine="851"/>
        <w:jc w:val="both"/>
        <w:rPr>
          <w:rFonts w:ascii="Times New Roman" w:hAnsi="Times New Roman" w:cs="Times New Roman"/>
          <w:color w:val="262626"/>
          <w:sz w:val="28"/>
          <w:szCs w:val="28"/>
        </w:rPr>
      </w:pPr>
      <w:r w:rsidRPr="00473E14">
        <w:rPr>
          <w:rFonts w:ascii="Times New Roman" w:hAnsi="Times New Roman" w:cs="Times New Roman"/>
          <w:sz w:val="28"/>
          <w:szCs w:val="28"/>
          <w:lang w:val="ru-RU"/>
        </w:rPr>
        <w:t>2</w:t>
      </w:r>
      <w:r>
        <w:rPr>
          <w:rFonts w:ascii="Times New Roman" w:hAnsi="Times New Roman" w:cs="Times New Roman"/>
          <w:sz w:val="28"/>
          <w:szCs w:val="28"/>
        </w:rPr>
        <w:t xml:space="preserve">.1. Затвердити акти </w:t>
      </w:r>
      <w:r>
        <w:rPr>
          <w:rFonts w:ascii="Times New Roman" w:hAnsi="Times New Roman" w:cs="Times New Roman"/>
          <w:color w:val="262626"/>
          <w:sz w:val="28"/>
          <w:szCs w:val="28"/>
        </w:rPr>
        <w:t xml:space="preserve">приймання-передачі до комунальної власності територіальної громади </w:t>
      </w:r>
      <w:r w:rsidR="00A97DCF">
        <w:rPr>
          <w:rFonts w:ascii="Times New Roman" w:hAnsi="Times New Roman" w:cs="Times New Roman"/>
          <w:sz w:val="28"/>
          <w:szCs w:val="28"/>
        </w:rPr>
        <w:t>газорозподільн</w:t>
      </w:r>
      <w:r w:rsidR="00F226FA">
        <w:rPr>
          <w:rFonts w:ascii="Times New Roman" w:hAnsi="Times New Roman" w:cs="Times New Roman"/>
          <w:sz w:val="28"/>
          <w:szCs w:val="28"/>
        </w:rPr>
        <w:t xml:space="preserve">их </w:t>
      </w:r>
      <w:r w:rsidR="00A97DCF">
        <w:rPr>
          <w:rFonts w:ascii="Times New Roman" w:hAnsi="Times New Roman" w:cs="Times New Roman"/>
          <w:sz w:val="28"/>
          <w:szCs w:val="28"/>
        </w:rPr>
        <w:t>мереж та споруд на</w:t>
      </w:r>
      <w:r w:rsidR="00F226FA">
        <w:rPr>
          <w:rFonts w:ascii="Times New Roman" w:hAnsi="Times New Roman" w:cs="Times New Roman"/>
          <w:sz w:val="28"/>
          <w:szCs w:val="28"/>
        </w:rPr>
        <w:t xml:space="preserve"> </w:t>
      </w:r>
      <w:r w:rsidR="00A97DCF">
        <w:rPr>
          <w:rFonts w:ascii="Times New Roman" w:hAnsi="Times New Roman" w:cs="Times New Roman"/>
          <w:sz w:val="28"/>
          <w:szCs w:val="28"/>
        </w:rPr>
        <w:t xml:space="preserve"> ній</w:t>
      </w:r>
      <w:r w:rsidR="00A97DCF">
        <w:rPr>
          <w:rFonts w:ascii="Times New Roman" w:hAnsi="Times New Roman" w:cs="Times New Roman"/>
          <w:color w:val="262626"/>
          <w:sz w:val="28"/>
          <w:szCs w:val="28"/>
        </w:rPr>
        <w:t xml:space="preserve"> </w:t>
      </w:r>
      <w:r>
        <w:rPr>
          <w:rFonts w:ascii="Times New Roman" w:hAnsi="Times New Roman" w:cs="Times New Roman"/>
          <w:color w:val="262626"/>
          <w:sz w:val="28"/>
          <w:szCs w:val="28"/>
        </w:rPr>
        <w:t>(додаються).</w:t>
      </w:r>
    </w:p>
    <w:p w14:paraId="7C3B6991" w14:textId="0E4DE9FF" w:rsidR="007C4B8D" w:rsidRDefault="007C4B8D" w:rsidP="00DF7103">
      <w:pPr>
        <w:pStyle w:val="a3"/>
        <w:ind w:firstLine="851"/>
        <w:jc w:val="both"/>
        <w:rPr>
          <w:rFonts w:ascii="Times New Roman" w:hAnsi="Times New Roman" w:cs="Times New Roman"/>
          <w:color w:val="262626"/>
          <w:sz w:val="28"/>
          <w:szCs w:val="28"/>
        </w:rPr>
      </w:pPr>
    </w:p>
    <w:p w14:paraId="1E4AE08D" w14:textId="4CC0A3CB" w:rsidR="00473E14" w:rsidRDefault="00473E14" w:rsidP="007C4B8D">
      <w:pPr>
        <w:pStyle w:val="a3"/>
        <w:ind w:firstLine="851"/>
        <w:jc w:val="both"/>
        <w:rPr>
          <w:rFonts w:ascii="Times New Roman" w:hAnsi="Times New Roman" w:cs="Times New Roman"/>
          <w:sz w:val="28"/>
          <w:szCs w:val="28"/>
        </w:rPr>
      </w:pPr>
      <w:r w:rsidRPr="00610DB9">
        <w:rPr>
          <w:rFonts w:ascii="Times New Roman" w:hAnsi="Times New Roman" w:cs="Times New Roman"/>
          <w:sz w:val="28"/>
          <w:szCs w:val="28"/>
        </w:rPr>
        <w:lastRenderedPageBreak/>
        <w:t>2</w:t>
      </w:r>
      <w:r>
        <w:rPr>
          <w:rFonts w:ascii="Times New Roman" w:hAnsi="Times New Roman" w:cs="Times New Roman"/>
          <w:sz w:val="28"/>
          <w:szCs w:val="28"/>
        </w:rPr>
        <w:t xml:space="preserve">.2.  Передати товариству з обмеженою відповідальністю «Газорозподільні мережі України» у </w:t>
      </w:r>
      <w:r w:rsidR="00610DB9">
        <w:rPr>
          <w:rFonts w:ascii="Times New Roman" w:hAnsi="Times New Roman" w:cs="Times New Roman"/>
          <w:sz w:val="28"/>
          <w:szCs w:val="28"/>
        </w:rPr>
        <w:t xml:space="preserve">господарське відання </w:t>
      </w:r>
      <w:r>
        <w:rPr>
          <w:rFonts w:ascii="Times New Roman" w:hAnsi="Times New Roman" w:cs="Times New Roman"/>
          <w:sz w:val="28"/>
          <w:szCs w:val="28"/>
        </w:rPr>
        <w:t>та на баланс об’єкти комунальної власності -</w:t>
      </w:r>
      <w:r w:rsidR="00F226FA">
        <w:rPr>
          <w:rFonts w:ascii="Times New Roman" w:hAnsi="Times New Roman" w:cs="Times New Roman"/>
          <w:sz w:val="28"/>
          <w:szCs w:val="28"/>
        </w:rPr>
        <w:t xml:space="preserve"> газорозподільні мережі та споруди на ній</w:t>
      </w:r>
      <w:r>
        <w:rPr>
          <w:rFonts w:ascii="Times New Roman" w:hAnsi="Times New Roman" w:cs="Times New Roman"/>
          <w:sz w:val="28"/>
          <w:szCs w:val="28"/>
        </w:rPr>
        <w:t>, зазначені у переліку</w:t>
      </w:r>
      <w:r w:rsidR="000F352E">
        <w:rPr>
          <w:rFonts w:ascii="Times New Roman" w:hAnsi="Times New Roman" w:cs="Times New Roman"/>
          <w:sz w:val="28"/>
          <w:szCs w:val="28"/>
        </w:rPr>
        <w:t>,</w:t>
      </w:r>
      <w:r>
        <w:rPr>
          <w:rFonts w:ascii="Times New Roman" w:hAnsi="Times New Roman" w:cs="Times New Roman"/>
          <w:sz w:val="28"/>
          <w:szCs w:val="28"/>
        </w:rPr>
        <w:t xml:space="preserve"> </w:t>
      </w:r>
      <w:r w:rsidR="003B1F29">
        <w:rPr>
          <w:rFonts w:ascii="Times New Roman" w:hAnsi="Times New Roman" w:cs="Times New Roman"/>
          <w:sz w:val="28"/>
          <w:szCs w:val="28"/>
        </w:rPr>
        <w:t xml:space="preserve"> залишковою </w:t>
      </w:r>
      <w:r>
        <w:rPr>
          <w:rFonts w:ascii="Times New Roman" w:hAnsi="Times New Roman" w:cs="Times New Roman"/>
          <w:sz w:val="28"/>
          <w:szCs w:val="28"/>
        </w:rPr>
        <w:t xml:space="preserve">балансовою вартістю </w:t>
      </w:r>
      <w:r w:rsidR="009D3221">
        <w:rPr>
          <w:rFonts w:ascii="Times New Roman" w:hAnsi="Times New Roman" w:cs="Times New Roman"/>
          <w:sz w:val="28"/>
          <w:szCs w:val="28"/>
        </w:rPr>
        <w:t>5 637 303,96</w:t>
      </w:r>
      <w:r>
        <w:rPr>
          <w:rFonts w:ascii="Times New Roman" w:hAnsi="Times New Roman" w:cs="Times New Roman"/>
          <w:sz w:val="28"/>
          <w:szCs w:val="28"/>
        </w:rPr>
        <w:t xml:space="preserve"> грн, для забезпечення  їх технічного обслуговування, ремонту та без</w:t>
      </w:r>
      <w:r w:rsidR="00A34C9F">
        <w:rPr>
          <w:rFonts w:ascii="Times New Roman" w:hAnsi="Times New Roman" w:cs="Times New Roman"/>
          <w:sz w:val="28"/>
          <w:szCs w:val="28"/>
        </w:rPr>
        <w:t>аварійної експлуатації</w:t>
      </w:r>
      <w:r>
        <w:rPr>
          <w:rFonts w:ascii="Times New Roman" w:hAnsi="Times New Roman" w:cs="Times New Roman"/>
          <w:sz w:val="28"/>
          <w:szCs w:val="28"/>
        </w:rPr>
        <w:t xml:space="preserve">. </w:t>
      </w:r>
    </w:p>
    <w:p w14:paraId="4A838583" w14:textId="77777777" w:rsidR="00EA3BCC" w:rsidRPr="00FD6218" w:rsidRDefault="00EA3BCC" w:rsidP="00817775">
      <w:pPr>
        <w:pStyle w:val="a3"/>
        <w:ind w:firstLine="851"/>
        <w:jc w:val="both"/>
        <w:rPr>
          <w:rFonts w:ascii="Times New Roman" w:hAnsi="Times New Roman" w:cs="Times New Roman"/>
          <w:sz w:val="28"/>
          <w:szCs w:val="28"/>
        </w:rPr>
      </w:pPr>
    </w:p>
    <w:p w14:paraId="47CF3361" w14:textId="3C283130" w:rsidR="007465D9" w:rsidRDefault="00EA3BCC" w:rsidP="00817775">
      <w:pPr>
        <w:pStyle w:val="a3"/>
        <w:ind w:firstLine="851"/>
        <w:jc w:val="both"/>
        <w:rPr>
          <w:rFonts w:ascii="Times New Roman" w:hAnsi="Times New Roman" w:cs="Times New Roman"/>
          <w:sz w:val="28"/>
          <w:szCs w:val="28"/>
        </w:rPr>
      </w:pPr>
      <w:r w:rsidRPr="00EA3BCC">
        <w:rPr>
          <w:rFonts w:ascii="Times New Roman" w:hAnsi="Times New Roman" w:cs="Times New Roman"/>
          <w:sz w:val="28"/>
          <w:szCs w:val="28"/>
          <w:lang w:val="ru-RU"/>
        </w:rPr>
        <w:t>2</w:t>
      </w:r>
      <w:r>
        <w:rPr>
          <w:rFonts w:ascii="Times New Roman" w:hAnsi="Times New Roman" w:cs="Times New Roman"/>
          <w:sz w:val="28"/>
          <w:szCs w:val="28"/>
        </w:rPr>
        <w:t xml:space="preserve">.3.  </w:t>
      </w:r>
      <w:r w:rsidR="00470516">
        <w:rPr>
          <w:rFonts w:ascii="Times New Roman" w:hAnsi="Times New Roman" w:cs="Times New Roman"/>
          <w:sz w:val="28"/>
          <w:szCs w:val="28"/>
        </w:rPr>
        <w:t>Встановити термін дії договору</w:t>
      </w:r>
      <w:r w:rsidR="00FF4D82">
        <w:rPr>
          <w:rFonts w:ascii="Times New Roman" w:hAnsi="Times New Roman" w:cs="Times New Roman"/>
          <w:sz w:val="28"/>
          <w:szCs w:val="28"/>
        </w:rPr>
        <w:t xml:space="preserve"> на господарське відання складовими</w:t>
      </w:r>
      <w:r w:rsidR="00334B67">
        <w:rPr>
          <w:rFonts w:ascii="Times New Roman" w:hAnsi="Times New Roman" w:cs="Times New Roman"/>
          <w:sz w:val="28"/>
          <w:szCs w:val="28"/>
        </w:rPr>
        <w:t xml:space="preserve"> газорозподільної системи </w:t>
      </w:r>
      <w:r w:rsidR="00A677A0">
        <w:rPr>
          <w:rFonts w:ascii="Times New Roman" w:hAnsi="Times New Roman" w:cs="Times New Roman"/>
          <w:sz w:val="28"/>
          <w:szCs w:val="28"/>
        </w:rPr>
        <w:t>- 2 (два) роки, при умові</w:t>
      </w:r>
      <w:r w:rsidR="002B6D95">
        <w:rPr>
          <w:rFonts w:ascii="Times New Roman" w:hAnsi="Times New Roman" w:cs="Times New Roman"/>
          <w:sz w:val="28"/>
          <w:szCs w:val="28"/>
        </w:rPr>
        <w:t xml:space="preserve"> наявної діючої ліцензії</w:t>
      </w:r>
      <w:r w:rsidR="002F2747">
        <w:rPr>
          <w:rFonts w:ascii="Times New Roman" w:hAnsi="Times New Roman" w:cs="Times New Roman"/>
          <w:sz w:val="28"/>
          <w:szCs w:val="28"/>
        </w:rPr>
        <w:t>,</w:t>
      </w:r>
      <w:r w:rsidR="002B6D95">
        <w:rPr>
          <w:rFonts w:ascii="Times New Roman" w:hAnsi="Times New Roman" w:cs="Times New Roman"/>
          <w:sz w:val="28"/>
          <w:szCs w:val="28"/>
        </w:rPr>
        <w:t xml:space="preserve">  договір набирає чинності з дати підписання </w:t>
      </w:r>
      <w:r w:rsidR="00626918">
        <w:rPr>
          <w:rFonts w:ascii="Times New Roman" w:hAnsi="Times New Roman" w:cs="Times New Roman"/>
          <w:sz w:val="28"/>
          <w:szCs w:val="28"/>
        </w:rPr>
        <w:t>сторонами.</w:t>
      </w:r>
    </w:p>
    <w:p w14:paraId="7D948D97" w14:textId="77777777" w:rsidR="00626918" w:rsidRPr="00EA3BCC" w:rsidRDefault="00626918" w:rsidP="00817775">
      <w:pPr>
        <w:pStyle w:val="a3"/>
        <w:ind w:firstLine="851"/>
        <w:jc w:val="both"/>
        <w:rPr>
          <w:rFonts w:ascii="Times New Roman" w:hAnsi="Times New Roman" w:cs="Times New Roman"/>
          <w:sz w:val="28"/>
          <w:szCs w:val="28"/>
        </w:rPr>
      </w:pPr>
    </w:p>
    <w:p w14:paraId="39954E40" w14:textId="38C4ED3B" w:rsidR="00473E14" w:rsidRDefault="007465D9" w:rsidP="00817775">
      <w:pPr>
        <w:pStyle w:val="a3"/>
        <w:ind w:firstLine="851"/>
        <w:jc w:val="both"/>
        <w:rPr>
          <w:rFonts w:ascii="Times New Roman" w:hAnsi="Times New Roman" w:cs="Times New Roman"/>
          <w:sz w:val="28"/>
          <w:szCs w:val="28"/>
        </w:rPr>
      </w:pPr>
      <w:r w:rsidRPr="007465D9">
        <w:rPr>
          <w:rFonts w:ascii="Times New Roman" w:hAnsi="Times New Roman" w:cs="Times New Roman"/>
          <w:sz w:val="28"/>
          <w:szCs w:val="28"/>
          <w:lang w:val="ru-RU"/>
        </w:rPr>
        <w:t>2</w:t>
      </w:r>
      <w:r w:rsidR="00473E14">
        <w:rPr>
          <w:rFonts w:ascii="Times New Roman" w:hAnsi="Times New Roman" w:cs="Times New Roman"/>
          <w:sz w:val="28"/>
          <w:szCs w:val="28"/>
        </w:rPr>
        <w:t>.</w:t>
      </w:r>
      <w:r w:rsidR="00626918">
        <w:rPr>
          <w:rFonts w:ascii="Times New Roman" w:hAnsi="Times New Roman" w:cs="Times New Roman"/>
          <w:sz w:val="28"/>
          <w:szCs w:val="28"/>
        </w:rPr>
        <w:t>4</w:t>
      </w:r>
      <w:r w:rsidR="00473E14">
        <w:rPr>
          <w:rFonts w:ascii="Times New Roman" w:hAnsi="Times New Roman" w:cs="Times New Roman"/>
          <w:sz w:val="28"/>
          <w:szCs w:val="28"/>
        </w:rPr>
        <w:t>. Передачу-приймання вказаних вище об’єктів комунальної власності здійснити в установленому чинним законодавством порядку.</w:t>
      </w:r>
    </w:p>
    <w:p w14:paraId="4CA2C4C2" w14:textId="77777777" w:rsidR="00260F44" w:rsidRDefault="00260F44" w:rsidP="00817775">
      <w:pPr>
        <w:pStyle w:val="a3"/>
        <w:ind w:firstLine="851"/>
        <w:jc w:val="both"/>
        <w:rPr>
          <w:rFonts w:ascii="Times New Roman" w:hAnsi="Times New Roman" w:cs="Times New Roman"/>
          <w:sz w:val="28"/>
          <w:szCs w:val="28"/>
        </w:rPr>
      </w:pPr>
    </w:p>
    <w:p w14:paraId="3AB1928C" w14:textId="5D80A458" w:rsidR="004D26F7" w:rsidRDefault="00626918" w:rsidP="00817775">
      <w:pPr>
        <w:pStyle w:val="a3"/>
        <w:ind w:firstLine="851"/>
        <w:jc w:val="both"/>
        <w:rPr>
          <w:rFonts w:ascii="Times New Roman" w:hAnsi="Times New Roman" w:cs="Times New Roman"/>
          <w:sz w:val="28"/>
          <w:szCs w:val="28"/>
        </w:rPr>
      </w:pPr>
      <w:r>
        <w:rPr>
          <w:rFonts w:ascii="Times New Roman" w:hAnsi="Times New Roman" w:cs="Times New Roman"/>
          <w:sz w:val="28"/>
          <w:szCs w:val="28"/>
        </w:rPr>
        <w:t>2</w:t>
      </w:r>
      <w:r w:rsidR="00473E14">
        <w:rPr>
          <w:rFonts w:ascii="Times New Roman" w:hAnsi="Times New Roman" w:cs="Times New Roman"/>
          <w:sz w:val="28"/>
          <w:szCs w:val="28"/>
        </w:rPr>
        <w:t>.</w:t>
      </w:r>
      <w:r>
        <w:rPr>
          <w:rFonts w:ascii="Times New Roman" w:hAnsi="Times New Roman" w:cs="Times New Roman"/>
          <w:sz w:val="28"/>
          <w:szCs w:val="28"/>
        </w:rPr>
        <w:t>5</w:t>
      </w:r>
      <w:r w:rsidR="00473E14">
        <w:rPr>
          <w:rFonts w:ascii="Times New Roman" w:hAnsi="Times New Roman" w:cs="Times New Roman"/>
          <w:sz w:val="28"/>
          <w:szCs w:val="28"/>
        </w:rPr>
        <w:t xml:space="preserve">. Уповноважити </w:t>
      </w:r>
      <w:r w:rsidR="00E91672">
        <w:rPr>
          <w:rFonts w:ascii="Times New Roman" w:hAnsi="Times New Roman" w:cs="Times New Roman"/>
          <w:sz w:val="28"/>
          <w:szCs w:val="28"/>
        </w:rPr>
        <w:t xml:space="preserve">першого заступника </w:t>
      </w:r>
      <w:r w:rsidR="00473E14">
        <w:rPr>
          <w:rFonts w:ascii="Times New Roman" w:hAnsi="Times New Roman" w:cs="Times New Roman"/>
          <w:sz w:val="28"/>
          <w:szCs w:val="28"/>
        </w:rPr>
        <w:t>селищного голов</w:t>
      </w:r>
      <w:r w:rsidR="00E91672">
        <w:rPr>
          <w:rFonts w:ascii="Times New Roman" w:hAnsi="Times New Roman" w:cs="Times New Roman"/>
          <w:sz w:val="28"/>
          <w:szCs w:val="28"/>
        </w:rPr>
        <w:t>и</w:t>
      </w:r>
      <w:r w:rsidR="00473E14">
        <w:rPr>
          <w:rFonts w:ascii="Times New Roman" w:hAnsi="Times New Roman" w:cs="Times New Roman"/>
          <w:sz w:val="28"/>
          <w:szCs w:val="28"/>
        </w:rPr>
        <w:t xml:space="preserve"> </w:t>
      </w:r>
      <w:r w:rsidR="00E91672">
        <w:rPr>
          <w:rFonts w:ascii="Times New Roman" w:hAnsi="Times New Roman" w:cs="Times New Roman"/>
          <w:sz w:val="28"/>
          <w:szCs w:val="28"/>
        </w:rPr>
        <w:t xml:space="preserve">Андрія СТОЛБЧЕНКА </w:t>
      </w:r>
      <w:r w:rsidR="00473E14">
        <w:rPr>
          <w:rFonts w:ascii="Times New Roman" w:hAnsi="Times New Roman" w:cs="Times New Roman"/>
          <w:sz w:val="28"/>
          <w:szCs w:val="28"/>
        </w:rPr>
        <w:t>укладати необхідні договори щодо використання газопроводів та обладнання.</w:t>
      </w:r>
    </w:p>
    <w:p w14:paraId="10A43905" w14:textId="77777777" w:rsidR="00A82766" w:rsidRPr="00A82766" w:rsidRDefault="00A82766" w:rsidP="00817775">
      <w:pPr>
        <w:pStyle w:val="a3"/>
        <w:ind w:firstLine="851"/>
        <w:jc w:val="both"/>
        <w:rPr>
          <w:rFonts w:ascii="Times New Roman" w:hAnsi="Times New Roman" w:cs="Times New Roman"/>
          <w:sz w:val="28"/>
          <w:szCs w:val="28"/>
        </w:rPr>
      </w:pPr>
    </w:p>
    <w:p w14:paraId="48DAE340" w14:textId="342F1125" w:rsidR="0089075A" w:rsidRDefault="0077460D" w:rsidP="00817775">
      <w:pPr>
        <w:spacing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00890A81">
        <w:rPr>
          <w:rFonts w:ascii="Times New Roman" w:hAnsi="Times New Roman" w:cs="Times New Roman"/>
          <w:sz w:val="28"/>
          <w:szCs w:val="28"/>
        </w:rPr>
        <w:t xml:space="preserve">. </w:t>
      </w:r>
      <w:r w:rsidR="004D26F7" w:rsidRPr="00890A81">
        <w:rPr>
          <w:rFonts w:ascii="Times New Roman" w:hAnsi="Times New Roman" w:cs="Times New Roman"/>
          <w:sz w:val="28"/>
          <w:szCs w:val="28"/>
        </w:rPr>
        <w:t>Затвердити Порядок виявлення, облік</w:t>
      </w:r>
      <w:r w:rsidR="00CF532C">
        <w:rPr>
          <w:rFonts w:ascii="Times New Roman" w:hAnsi="Times New Roman" w:cs="Times New Roman"/>
          <w:sz w:val="28"/>
          <w:szCs w:val="28"/>
        </w:rPr>
        <w:t>у</w:t>
      </w:r>
      <w:r w:rsidR="004D26F7" w:rsidRPr="00890A81">
        <w:rPr>
          <w:rFonts w:ascii="Times New Roman" w:hAnsi="Times New Roman" w:cs="Times New Roman"/>
          <w:sz w:val="28"/>
          <w:szCs w:val="28"/>
        </w:rPr>
        <w:t xml:space="preserve">, збереження та використання безхазяйного майна,  визнання спадщини відумерлою та прийняття такого майна у комунальну власність </w:t>
      </w:r>
      <w:r w:rsidR="0089075A" w:rsidRPr="00890A81">
        <w:rPr>
          <w:rFonts w:ascii="Times New Roman" w:hAnsi="Times New Roman" w:cs="Times New Roman"/>
          <w:sz w:val="28"/>
          <w:szCs w:val="28"/>
        </w:rPr>
        <w:t xml:space="preserve">Петриківської селищної ради </w:t>
      </w:r>
      <w:r w:rsidR="004D26F7" w:rsidRPr="00890A81">
        <w:rPr>
          <w:rFonts w:ascii="Times New Roman" w:hAnsi="Times New Roman" w:cs="Times New Roman"/>
          <w:sz w:val="28"/>
          <w:szCs w:val="28"/>
        </w:rPr>
        <w:t>(дода</w:t>
      </w:r>
      <w:r w:rsidR="00EB0CFD">
        <w:rPr>
          <w:rFonts w:ascii="Times New Roman" w:hAnsi="Times New Roman" w:cs="Times New Roman"/>
          <w:sz w:val="28"/>
          <w:szCs w:val="28"/>
        </w:rPr>
        <w:t>ток 2</w:t>
      </w:r>
      <w:r w:rsidR="004D26F7" w:rsidRPr="00890A81">
        <w:rPr>
          <w:rFonts w:ascii="Times New Roman" w:hAnsi="Times New Roman" w:cs="Times New Roman"/>
          <w:sz w:val="28"/>
          <w:szCs w:val="28"/>
        </w:rPr>
        <w:t>).</w:t>
      </w:r>
    </w:p>
    <w:p w14:paraId="080D8FD1" w14:textId="5A1EF39E" w:rsidR="004148E3" w:rsidRPr="0077460D" w:rsidRDefault="00D71F36" w:rsidP="00817775">
      <w:pPr>
        <w:spacing w:line="240" w:lineRule="auto"/>
        <w:ind w:firstLine="851"/>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3.1 </w:t>
      </w:r>
      <w:r w:rsidR="0034217F">
        <w:rPr>
          <w:rFonts w:ascii="Times New Roman" w:hAnsi="Times New Roman" w:cs="Times New Roman"/>
          <w:color w:val="333333"/>
          <w:sz w:val="28"/>
          <w:szCs w:val="28"/>
          <w:shd w:val="clear" w:color="auto" w:fill="FFFFFF"/>
        </w:rPr>
        <w:t xml:space="preserve">Затвердити склад постійно діючої комісії </w:t>
      </w:r>
      <w:r w:rsidR="00C2365B">
        <w:rPr>
          <w:rFonts w:ascii="Times New Roman" w:hAnsi="Times New Roman" w:cs="Times New Roman"/>
          <w:color w:val="333333"/>
          <w:sz w:val="28"/>
          <w:szCs w:val="28"/>
          <w:shd w:val="clear" w:color="auto" w:fill="FFFFFF"/>
        </w:rPr>
        <w:t xml:space="preserve">з </w:t>
      </w:r>
      <w:r w:rsidR="00C2365B" w:rsidRPr="00890A81">
        <w:rPr>
          <w:rFonts w:ascii="Times New Roman" w:hAnsi="Times New Roman" w:cs="Times New Roman"/>
          <w:sz w:val="28"/>
          <w:szCs w:val="28"/>
        </w:rPr>
        <w:t>виявлення, взяття на облік, збереження та використання безхазяйного майна, визнання спадщини відумерлою</w:t>
      </w:r>
      <w:r w:rsidR="00C2365B">
        <w:rPr>
          <w:rFonts w:ascii="Times New Roman" w:hAnsi="Times New Roman" w:cs="Times New Roman"/>
          <w:sz w:val="28"/>
          <w:szCs w:val="28"/>
        </w:rPr>
        <w:t xml:space="preserve"> </w:t>
      </w:r>
      <w:r w:rsidR="00C2365B" w:rsidRPr="00890A81">
        <w:rPr>
          <w:rFonts w:ascii="Times New Roman" w:hAnsi="Times New Roman" w:cs="Times New Roman"/>
          <w:sz w:val="28"/>
          <w:szCs w:val="28"/>
        </w:rPr>
        <w:t>та прийняття такого майна у комунальну власність Петриківської селищної ради</w:t>
      </w:r>
      <w:r w:rsidR="00C2365B">
        <w:rPr>
          <w:rFonts w:ascii="Times New Roman" w:hAnsi="Times New Roman" w:cs="Times New Roman"/>
          <w:sz w:val="28"/>
          <w:szCs w:val="28"/>
        </w:rPr>
        <w:t xml:space="preserve"> </w:t>
      </w:r>
      <w:r w:rsidR="004B2B3C">
        <w:rPr>
          <w:rFonts w:ascii="Times New Roman" w:hAnsi="Times New Roman" w:cs="Times New Roman"/>
          <w:sz w:val="28"/>
          <w:szCs w:val="28"/>
        </w:rPr>
        <w:t>згідно з додатком</w:t>
      </w:r>
      <w:r w:rsidR="00F4665A">
        <w:rPr>
          <w:rFonts w:ascii="Times New Roman" w:hAnsi="Times New Roman" w:cs="Times New Roman"/>
          <w:sz w:val="28"/>
          <w:szCs w:val="28"/>
        </w:rPr>
        <w:t xml:space="preserve"> 1</w:t>
      </w:r>
      <w:r w:rsidR="004B2B3C">
        <w:rPr>
          <w:rFonts w:ascii="Times New Roman" w:hAnsi="Times New Roman" w:cs="Times New Roman"/>
          <w:sz w:val="28"/>
          <w:szCs w:val="28"/>
        </w:rPr>
        <w:t xml:space="preserve"> </w:t>
      </w:r>
      <w:r w:rsidR="00BF02DB">
        <w:rPr>
          <w:rFonts w:ascii="Times New Roman" w:hAnsi="Times New Roman" w:cs="Times New Roman"/>
          <w:sz w:val="28"/>
          <w:szCs w:val="28"/>
        </w:rPr>
        <w:t>до додатку 2</w:t>
      </w:r>
      <w:r w:rsidR="004B2B3C">
        <w:rPr>
          <w:rFonts w:ascii="Times New Roman" w:hAnsi="Times New Roman" w:cs="Times New Roman"/>
          <w:sz w:val="28"/>
          <w:szCs w:val="28"/>
        </w:rPr>
        <w:t>.</w:t>
      </w:r>
    </w:p>
    <w:p w14:paraId="1955B189" w14:textId="0CB18EEA" w:rsidR="000973DB" w:rsidRDefault="0077460D" w:rsidP="00817775">
      <w:pPr>
        <w:spacing w:line="24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00890A81">
        <w:rPr>
          <w:rFonts w:ascii="Times New Roman" w:hAnsi="Times New Roman" w:cs="Times New Roman"/>
          <w:sz w:val="28"/>
          <w:szCs w:val="28"/>
        </w:rPr>
        <w:t xml:space="preserve">. </w:t>
      </w:r>
      <w:r w:rsidR="004D26F7" w:rsidRPr="00890A81">
        <w:rPr>
          <w:rFonts w:ascii="Times New Roman" w:hAnsi="Times New Roman" w:cs="Times New Roman"/>
          <w:sz w:val="28"/>
          <w:szCs w:val="28"/>
        </w:rPr>
        <w:t xml:space="preserve">Вважати таким, що втратило чинність рішення </w:t>
      </w:r>
      <w:r w:rsidR="00E80C8E" w:rsidRPr="00890A81">
        <w:rPr>
          <w:rFonts w:ascii="Times New Roman" w:hAnsi="Times New Roman" w:cs="Times New Roman"/>
          <w:sz w:val="28"/>
          <w:szCs w:val="28"/>
        </w:rPr>
        <w:t xml:space="preserve">селищної </w:t>
      </w:r>
      <w:r w:rsidR="004D26F7" w:rsidRPr="00890A81">
        <w:rPr>
          <w:rFonts w:ascii="Times New Roman" w:hAnsi="Times New Roman" w:cs="Times New Roman"/>
          <w:sz w:val="28"/>
          <w:szCs w:val="28"/>
        </w:rPr>
        <w:t>ради від 23</w:t>
      </w:r>
      <w:r w:rsidR="00E80C8E" w:rsidRPr="00890A81">
        <w:rPr>
          <w:rFonts w:ascii="Times New Roman" w:hAnsi="Times New Roman" w:cs="Times New Roman"/>
          <w:sz w:val="28"/>
          <w:szCs w:val="28"/>
        </w:rPr>
        <w:t xml:space="preserve"> вересня </w:t>
      </w:r>
      <w:r w:rsidR="004D26F7" w:rsidRPr="00890A81">
        <w:rPr>
          <w:rFonts w:ascii="Times New Roman" w:hAnsi="Times New Roman" w:cs="Times New Roman"/>
          <w:sz w:val="28"/>
          <w:szCs w:val="28"/>
        </w:rPr>
        <w:t>20</w:t>
      </w:r>
      <w:r w:rsidR="00E80C8E" w:rsidRPr="00890A81">
        <w:rPr>
          <w:rFonts w:ascii="Times New Roman" w:hAnsi="Times New Roman" w:cs="Times New Roman"/>
          <w:sz w:val="28"/>
          <w:szCs w:val="28"/>
        </w:rPr>
        <w:t>20</w:t>
      </w:r>
      <w:r w:rsidR="00BF02DB">
        <w:rPr>
          <w:rFonts w:ascii="Times New Roman" w:hAnsi="Times New Roman" w:cs="Times New Roman"/>
          <w:sz w:val="28"/>
          <w:szCs w:val="28"/>
        </w:rPr>
        <w:t xml:space="preserve"> року</w:t>
      </w:r>
      <w:r w:rsidR="004D26F7" w:rsidRPr="00890A81">
        <w:rPr>
          <w:rFonts w:ascii="Times New Roman" w:hAnsi="Times New Roman" w:cs="Times New Roman"/>
          <w:sz w:val="28"/>
          <w:szCs w:val="28"/>
        </w:rPr>
        <w:t xml:space="preserve"> № </w:t>
      </w:r>
      <w:r w:rsidR="00E80C8E" w:rsidRPr="00890A81">
        <w:rPr>
          <w:rFonts w:ascii="Times New Roman" w:hAnsi="Times New Roman" w:cs="Times New Roman"/>
          <w:sz w:val="28"/>
          <w:szCs w:val="28"/>
        </w:rPr>
        <w:t>1403-39</w:t>
      </w:r>
      <w:r w:rsidR="004D26F7" w:rsidRPr="00890A81">
        <w:rPr>
          <w:rFonts w:ascii="Times New Roman" w:hAnsi="Times New Roman" w:cs="Times New Roman"/>
          <w:sz w:val="28"/>
          <w:szCs w:val="28"/>
        </w:rPr>
        <w:t>/VIІ «Про затвердження Порядку виявлення,  облік</w:t>
      </w:r>
      <w:r w:rsidR="008F1A29" w:rsidRPr="00890A81">
        <w:rPr>
          <w:rFonts w:ascii="Times New Roman" w:hAnsi="Times New Roman" w:cs="Times New Roman"/>
          <w:sz w:val="28"/>
          <w:szCs w:val="28"/>
        </w:rPr>
        <w:t>у та набуття у комунальну власність</w:t>
      </w:r>
      <w:r w:rsidR="006B166A" w:rsidRPr="00890A81">
        <w:rPr>
          <w:rFonts w:ascii="Times New Roman" w:hAnsi="Times New Roman" w:cs="Times New Roman"/>
          <w:sz w:val="28"/>
          <w:szCs w:val="28"/>
        </w:rPr>
        <w:t xml:space="preserve"> Петриківської селищної ради майна відумерлої спадщини та безхазяйного  майна</w:t>
      </w:r>
      <w:r w:rsidR="00BF02DB">
        <w:rPr>
          <w:rFonts w:ascii="Times New Roman" w:hAnsi="Times New Roman" w:cs="Times New Roman"/>
          <w:sz w:val="28"/>
          <w:szCs w:val="28"/>
        </w:rPr>
        <w:t>»</w:t>
      </w:r>
      <w:r w:rsidR="00DF29C1">
        <w:rPr>
          <w:rFonts w:ascii="Times New Roman" w:hAnsi="Times New Roman" w:cs="Times New Roman"/>
          <w:sz w:val="28"/>
          <w:szCs w:val="28"/>
        </w:rPr>
        <w:t>.</w:t>
      </w:r>
    </w:p>
    <w:p w14:paraId="7D783EA9" w14:textId="6FD942CF" w:rsidR="00A15E2C" w:rsidRPr="00890A81" w:rsidRDefault="00A82766" w:rsidP="00DF7103">
      <w:pPr>
        <w:spacing w:line="240" w:lineRule="auto"/>
        <w:ind w:firstLine="851"/>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5</w:t>
      </w:r>
      <w:r w:rsidR="00A951C8">
        <w:rPr>
          <w:rFonts w:ascii="Times New Roman" w:hAnsi="Times New Roman" w:cs="Times New Roman"/>
          <w:sz w:val="28"/>
          <w:szCs w:val="28"/>
        </w:rPr>
        <w:t xml:space="preserve">. </w:t>
      </w:r>
      <w:r w:rsidR="00A951C8" w:rsidRPr="00890A81">
        <w:rPr>
          <w:rFonts w:ascii="Times New Roman" w:hAnsi="Times New Roman" w:cs="Times New Roman"/>
          <w:sz w:val="28"/>
          <w:szCs w:val="28"/>
        </w:rPr>
        <w:t xml:space="preserve">Списати  транспортний засіб – пожежний автомобіль ГАЗ 5312, державний номер </w:t>
      </w:r>
      <w:r w:rsidR="004E4295">
        <w:rPr>
          <w:rFonts w:ascii="Times New Roman" w:hAnsi="Times New Roman" w:cs="Times New Roman"/>
          <w:sz w:val="28"/>
          <w:szCs w:val="28"/>
        </w:rPr>
        <w:t>КЕ 1345</w:t>
      </w:r>
      <w:r w:rsidR="00A951C8" w:rsidRPr="00890A81">
        <w:rPr>
          <w:rFonts w:ascii="Times New Roman" w:hAnsi="Times New Roman" w:cs="Times New Roman"/>
          <w:sz w:val="28"/>
          <w:szCs w:val="28"/>
        </w:rPr>
        <w:t xml:space="preserve"> А</w:t>
      </w:r>
      <w:r w:rsidR="004E4295">
        <w:rPr>
          <w:rFonts w:ascii="Times New Roman" w:hAnsi="Times New Roman" w:cs="Times New Roman"/>
          <w:sz w:val="28"/>
          <w:szCs w:val="28"/>
        </w:rPr>
        <w:t>Н</w:t>
      </w:r>
      <w:r w:rsidR="00A951C8" w:rsidRPr="00890A81">
        <w:rPr>
          <w:rFonts w:ascii="Times New Roman" w:hAnsi="Times New Roman" w:cs="Times New Roman"/>
          <w:sz w:val="28"/>
          <w:szCs w:val="28"/>
        </w:rPr>
        <w:t>, 1984 року випуску, балансовою вартістю 4</w:t>
      </w:r>
      <w:r w:rsidR="002F2747">
        <w:rPr>
          <w:rFonts w:ascii="Times New Roman" w:hAnsi="Times New Roman" w:cs="Times New Roman"/>
          <w:sz w:val="28"/>
          <w:szCs w:val="28"/>
        </w:rPr>
        <w:t xml:space="preserve"> </w:t>
      </w:r>
      <w:r w:rsidR="00A951C8" w:rsidRPr="00890A81">
        <w:rPr>
          <w:rFonts w:ascii="Times New Roman" w:hAnsi="Times New Roman" w:cs="Times New Roman"/>
          <w:sz w:val="28"/>
          <w:szCs w:val="28"/>
        </w:rPr>
        <w:t xml:space="preserve">267,35 грн, залишковою вартістю </w:t>
      </w:r>
      <w:r w:rsidR="00A951C8">
        <w:rPr>
          <w:rFonts w:ascii="Times New Roman" w:hAnsi="Times New Roman" w:cs="Times New Roman"/>
          <w:sz w:val="28"/>
          <w:szCs w:val="28"/>
        </w:rPr>
        <w:t xml:space="preserve">0 грн, </w:t>
      </w:r>
      <w:r w:rsidR="00A951C8" w:rsidRPr="00890A81">
        <w:rPr>
          <w:rFonts w:ascii="Times New Roman" w:hAnsi="Times New Roman" w:cs="Times New Roman"/>
          <w:color w:val="0D0D0D" w:themeColor="text1" w:themeTint="F2"/>
          <w:sz w:val="28"/>
          <w:szCs w:val="28"/>
        </w:rPr>
        <w:t>у</w:t>
      </w:r>
      <w:r w:rsidR="00A951C8" w:rsidRPr="00890A81">
        <w:rPr>
          <w:rFonts w:ascii="Times New Roman" w:hAnsi="Times New Roman" w:cs="Times New Roman"/>
          <w:color w:val="000000" w:themeColor="text1"/>
          <w:sz w:val="28"/>
          <w:szCs w:val="28"/>
          <w:shd w:val="clear" w:color="auto" w:fill="FFFFFF"/>
        </w:rPr>
        <w:t xml:space="preserve"> зв’язку з повним  </w:t>
      </w:r>
      <w:r w:rsidR="00A951C8" w:rsidRPr="00890A81">
        <w:rPr>
          <w:rFonts w:ascii="Times New Roman" w:hAnsi="Times New Roman" w:cs="Times New Roman"/>
          <w:color w:val="333333"/>
          <w:sz w:val="28"/>
          <w:szCs w:val="28"/>
          <w:shd w:val="clear" w:color="auto" w:fill="FFFFFF"/>
        </w:rPr>
        <w:t>фізичним зносом та непридатн</w:t>
      </w:r>
      <w:r w:rsidR="00EB0CFD">
        <w:rPr>
          <w:rFonts w:ascii="Times New Roman" w:hAnsi="Times New Roman" w:cs="Times New Roman"/>
          <w:color w:val="333333"/>
          <w:sz w:val="28"/>
          <w:szCs w:val="28"/>
          <w:shd w:val="clear" w:color="auto" w:fill="FFFFFF"/>
        </w:rPr>
        <w:t>істю</w:t>
      </w:r>
      <w:r w:rsidR="00A951C8" w:rsidRPr="00890A81">
        <w:rPr>
          <w:rFonts w:ascii="Times New Roman" w:hAnsi="Times New Roman" w:cs="Times New Roman"/>
          <w:color w:val="333333"/>
          <w:sz w:val="28"/>
          <w:szCs w:val="28"/>
          <w:shd w:val="clear" w:color="auto" w:fill="FFFFFF"/>
        </w:rPr>
        <w:t xml:space="preserve"> для подальшого використання.</w:t>
      </w:r>
    </w:p>
    <w:p w14:paraId="740AB7D0" w14:textId="12C44BA7" w:rsidR="002C32AA" w:rsidRPr="00890A81" w:rsidRDefault="00A82766" w:rsidP="00A15E2C">
      <w:pPr>
        <w:spacing w:line="240" w:lineRule="auto"/>
        <w:ind w:firstLine="851"/>
        <w:jc w:val="both"/>
        <w:rPr>
          <w:rFonts w:ascii="Times New Roman" w:hAnsi="Times New Roman" w:cs="Times New Roman"/>
          <w:sz w:val="28"/>
          <w:szCs w:val="28"/>
        </w:rPr>
      </w:pPr>
      <w:r>
        <w:rPr>
          <w:rFonts w:ascii="Times New Roman" w:hAnsi="Times New Roman" w:cs="Times New Roman"/>
          <w:sz w:val="28"/>
          <w:szCs w:val="28"/>
        </w:rPr>
        <w:t>6</w:t>
      </w:r>
      <w:r w:rsidR="00504F4B" w:rsidRPr="00890A81">
        <w:rPr>
          <w:rFonts w:ascii="Times New Roman" w:hAnsi="Times New Roman" w:cs="Times New Roman"/>
          <w:sz w:val="28"/>
          <w:szCs w:val="28"/>
        </w:rPr>
        <w:t>. Контроль за виконанням цього рішення покласти на постійну комісію селищної ради з питань охорони здоров’я, освіти, молодіжної політики, спорту та комунальної власності.</w:t>
      </w:r>
    </w:p>
    <w:p w14:paraId="1E98F0C3" w14:textId="6C593603" w:rsidR="00A15E2C" w:rsidRDefault="00A15E2C" w:rsidP="00817775">
      <w:pPr>
        <w:spacing w:after="0" w:line="240" w:lineRule="auto"/>
        <w:jc w:val="both"/>
        <w:rPr>
          <w:rFonts w:ascii="Times New Roman" w:hAnsi="Times New Roman" w:cs="Times New Roman"/>
          <w:b/>
          <w:sz w:val="28"/>
          <w:szCs w:val="28"/>
        </w:rPr>
      </w:pPr>
    </w:p>
    <w:p w14:paraId="661C030C" w14:textId="77777777" w:rsidR="00D07184" w:rsidRDefault="00504F4B" w:rsidP="00817775">
      <w:pPr>
        <w:spacing w:after="0" w:line="240" w:lineRule="auto"/>
        <w:jc w:val="both"/>
        <w:rPr>
          <w:rFonts w:ascii="Times New Roman" w:eastAsia="Times New Roman" w:hAnsi="Times New Roman"/>
          <w:snapToGrid w:val="0"/>
          <w:sz w:val="24"/>
          <w:szCs w:val="24"/>
        </w:rPr>
      </w:pPr>
      <w:r w:rsidRPr="00D620B6">
        <w:rPr>
          <w:rFonts w:ascii="Times New Roman" w:hAnsi="Times New Roman" w:cs="Times New Roman"/>
          <w:b/>
          <w:sz w:val="28"/>
          <w:szCs w:val="28"/>
        </w:rPr>
        <w:t>Селищний голова</w:t>
      </w:r>
      <w:r w:rsidRPr="00D620B6">
        <w:rPr>
          <w:rFonts w:ascii="Times New Roman" w:hAnsi="Times New Roman" w:cs="Times New Roman"/>
          <w:b/>
          <w:sz w:val="28"/>
          <w:szCs w:val="28"/>
        </w:rPr>
        <w:tab/>
      </w:r>
      <w:r w:rsidRPr="00D620B6">
        <w:rPr>
          <w:rFonts w:ascii="Times New Roman" w:hAnsi="Times New Roman" w:cs="Times New Roman"/>
          <w:b/>
          <w:sz w:val="28"/>
          <w:szCs w:val="28"/>
        </w:rPr>
        <w:tab/>
      </w:r>
      <w:r w:rsidRPr="00D620B6">
        <w:rPr>
          <w:rFonts w:ascii="Times New Roman" w:hAnsi="Times New Roman" w:cs="Times New Roman"/>
          <w:b/>
          <w:sz w:val="28"/>
          <w:szCs w:val="28"/>
        </w:rPr>
        <w:tab/>
      </w:r>
      <w:r w:rsidR="006D5420" w:rsidRPr="00D620B6">
        <w:rPr>
          <w:rFonts w:ascii="Times New Roman" w:hAnsi="Times New Roman" w:cs="Times New Roman"/>
          <w:b/>
          <w:sz w:val="28"/>
          <w:szCs w:val="28"/>
        </w:rPr>
        <w:t xml:space="preserve">        </w:t>
      </w:r>
      <w:r w:rsidR="009D49B8">
        <w:rPr>
          <w:rFonts w:ascii="Times New Roman" w:hAnsi="Times New Roman" w:cs="Times New Roman"/>
          <w:b/>
          <w:sz w:val="28"/>
          <w:szCs w:val="28"/>
        </w:rPr>
        <w:t xml:space="preserve">                    </w:t>
      </w:r>
      <w:r w:rsidR="00DE5863">
        <w:rPr>
          <w:rFonts w:ascii="Times New Roman" w:hAnsi="Times New Roman" w:cs="Times New Roman"/>
          <w:b/>
          <w:sz w:val="28"/>
          <w:szCs w:val="28"/>
        </w:rPr>
        <w:t xml:space="preserve">     </w:t>
      </w:r>
      <w:r w:rsidR="009D49B8">
        <w:rPr>
          <w:rFonts w:ascii="Times New Roman" w:hAnsi="Times New Roman" w:cs="Times New Roman"/>
          <w:b/>
          <w:sz w:val="28"/>
          <w:szCs w:val="28"/>
        </w:rPr>
        <w:t xml:space="preserve"> </w:t>
      </w:r>
      <w:r w:rsidR="006D5420" w:rsidRPr="00D620B6">
        <w:rPr>
          <w:rFonts w:ascii="Times New Roman" w:hAnsi="Times New Roman" w:cs="Times New Roman"/>
          <w:b/>
          <w:sz w:val="28"/>
          <w:szCs w:val="28"/>
        </w:rPr>
        <w:t xml:space="preserve"> </w:t>
      </w:r>
      <w:r w:rsidR="003061B0">
        <w:rPr>
          <w:rFonts w:ascii="Times New Roman" w:hAnsi="Times New Roman" w:cs="Times New Roman"/>
          <w:b/>
          <w:sz w:val="28"/>
          <w:szCs w:val="28"/>
        </w:rPr>
        <w:t xml:space="preserve">Наталія </w:t>
      </w:r>
      <w:r w:rsidRPr="00D620B6">
        <w:rPr>
          <w:rFonts w:ascii="Times New Roman" w:hAnsi="Times New Roman" w:cs="Times New Roman"/>
          <w:b/>
          <w:sz w:val="28"/>
          <w:szCs w:val="28"/>
        </w:rPr>
        <w:t>КОВАЛЕНКО</w:t>
      </w:r>
      <w:r w:rsidR="00D678EA">
        <w:rPr>
          <w:rFonts w:ascii="Times New Roman" w:eastAsia="Times New Roman" w:hAnsi="Times New Roman"/>
          <w:snapToGrid w:val="0"/>
          <w:sz w:val="24"/>
          <w:szCs w:val="24"/>
        </w:rPr>
        <w:t xml:space="preserve">  </w:t>
      </w:r>
    </w:p>
    <w:p w14:paraId="69F11849" w14:textId="77777777" w:rsidR="00D07184" w:rsidRDefault="00D07184" w:rsidP="00817775">
      <w:pPr>
        <w:spacing w:after="0" w:line="240" w:lineRule="auto"/>
        <w:jc w:val="both"/>
        <w:rPr>
          <w:rFonts w:ascii="Times New Roman" w:eastAsia="Times New Roman" w:hAnsi="Times New Roman"/>
          <w:snapToGrid w:val="0"/>
          <w:sz w:val="24"/>
          <w:szCs w:val="24"/>
        </w:rPr>
      </w:pPr>
    </w:p>
    <w:p w14:paraId="04F042DB" w14:textId="77777777" w:rsidR="00D07184" w:rsidRPr="00D07184" w:rsidRDefault="00D07184" w:rsidP="00D07184">
      <w:pPr>
        <w:spacing w:after="0"/>
        <w:jc w:val="both"/>
        <w:rPr>
          <w:rFonts w:ascii="Times New Roman" w:hAnsi="Times New Roman" w:cs="Times New Roman"/>
          <w:bCs/>
          <w:sz w:val="28"/>
          <w:szCs w:val="28"/>
        </w:rPr>
      </w:pPr>
      <w:r w:rsidRPr="00D07184">
        <w:rPr>
          <w:rFonts w:ascii="Times New Roman" w:hAnsi="Times New Roman" w:cs="Times New Roman"/>
          <w:bCs/>
          <w:sz w:val="28"/>
          <w:szCs w:val="28"/>
        </w:rPr>
        <w:t>смт Петриківка</w:t>
      </w:r>
    </w:p>
    <w:p w14:paraId="104186C1" w14:textId="77777777" w:rsidR="00D07184" w:rsidRPr="00D07184" w:rsidRDefault="00D07184" w:rsidP="00D07184">
      <w:pPr>
        <w:spacing w:after="0"/>
        <w:jc w:val="both"/>
        <w:rPr>
          <w:rFonts w:ascii="Times New Roman" w:hAnsi="Times New Roman" w:cs="Times New Roman"/>
          <w:snapToGrid w:val="0"/>
          <w:sz w:val="28"/>
          <w:szCs w:val="28"/>
          <w:lang w:val="ru-RU" w:eastAsia="ru-RU"/>
        </w:rPr>
      </w:pPr>
      <w:r w:rsidRPr="00D07184">
        <w:rPr>
          <w:rFonts w:ascii="Times New Roman" w:hAnsi="Times New Roman" w:cs="Times New Roman"/>
          <w:snapToGrid w:val="0"/>
          <w:sz w:val="28"/>
          <w:szCs w:val="28"/>
        </w:rPr>
        <w:t>22 лютого 2024 року</w:t>
      </w:r>
    </w:p>
    <w:p w14:paraId="22D6DC5B" w14:textId="761E9714" w:rsidR="00E05E8B" w:rsidRPr="00E9503B" w:rsidRDefault="00D07184" w:rsidP="00E00023">
      <w:pPr>
        <w:spacing w:after="0"/>
        <w:jc w:val="both"/>
        <w:rPr>
          <w:rFonts w:ascii="Times New Roman" w:eastAsia="Times New Roman" w:hAnsi="Times New Roman"/>
          <w:snapToGrid w:val="0"/>
          <w:sz w:val="24"/>
          <w:szCs w:val="24"/>
        </w:rPr>
      </w:pPr>
      <w:r w:rsidRPr="00D07184">
        <w:rPr>
          <w:rFonts w:ascii="Times New Roman" w:hAnsi="Times New Roman" w:cs="Times New Roman"/>
          <w:bCs/>
          <w:sz w:val="28"/>
          <w:szCs w:val="28"/>
        </w:rPr>
        <w:t>№ 6</w:t>
      </w:r>
      <w:r>
        <w:rPr>
          <w:rFonts w:ascii="Times New Roman" w:hAnsi="Times New Roman" w:cs="Times New Roman"/>
          <w:bCs/>
          <w:sz w:val="28"/>
          <w:szCs w:val="28"/>
        </w:rPr>
        <w:t>77-</w:t>
      </w:r>
      <w:r w:rsidRPr="00D07184">
        <w:rPr>
          <w:rFonts w:ascii="Times New Roman" w:hAnsi="Times New Roman" w:cs="Times New Roman"/>
          <w:bCs/>
          <w:sz w:val="28"/>
          <w:szCs w:val="28"/>
        </w:rPr>
        <w:t>22/</w:t>
      </w:r>
      <w:r w:rsidRPr="00D07184">
        <w:rPr>
          <w:rFonts w:ascii="Times New Roman" w:hAnsi="Times New Roman" w:cs="Times New Roman"/>
          <w:bCs/>
          <w:sz w:val="28"/>
          <w:szCs w:val="28"/>
          <w:lang w:val="en-US"/>
        </w:rPr>
        <w:t>V</w:t>
      </w:r>
      <w:r w:rsidRPr="00D07184">
        <w:rPr>
          <w:rFonts w:ascii="Times New Roman" w:hAnsi="Times New Roman" w:cs="Times New Roman"/>
          <w:bCs/>
          <w:sz w:val="28"/>
          <w:szCs w:val="28"/>
        </w:rPr>
        <w:t>ІІІ</w:t>
      </w:r>
      <w:r w:rsidR="00D678EA">
        <w:rPr>
          <w:rFonts w:ascii="Times New Roman" w:eastAsia="Times New Roman" w:hAnsi="Times New Roman"/>
          <w:snapToGrid w:val="0"/>
          <w:sz w:val="24"/>
          <w:szCs w:val="24"/>
        </w:rPr>
        <w:t xml:space="preserve">                                                                              </w:t>
      </w:r>
    </w:p>
    <w:sectPr w:rsidR="00E05E8B" w:rsidRPr="00E9503B" w:rsidSect="00E00023">
      <w:pgSz w:w="12240" w:h="15840"/>
      <w:pgMar w:top="851"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3A4E490E"/>
    <w:name w:val="WW8Num2"/>
    <w:lvl w:ilvl="0">
      <w:start w:val="1"/>
      <w:numFmt w:val="decimal"/>
      <w:lvlText w:val="%1."/>
      <w:lvlJc w:val="left"/>
      <w:pPr>
        <w:tabs>
          <w:tab w:val="num" w:pos="0"/>
        </w:tabs>
        <w:ind w:left="720" w:hanging="360"/>
      </w:pPr>
      <w:rPr>
        <w:b w:val="0"/>
      </w:rPr>
    </w:lvl>
  </w:abstractNum>
  <w:abstractNum w:abstractNumId="2" w15:restartNumberingAfterBreak="0">
    <w:nsid w:val="0CB40BD5"/>
    <w:multiLevelType w:val="multilevel"/>
    <w:tmpl w:val="237477D0"/>
    <w:lvl w:ilvl="0">
      <w:start w:val="2"/>
      <w:numFmt w:val="decimal"/>
      <w:lvlText w:val="%1."/>
      <w:lvlJc w:val="left"/>
      <w:pPr>
        <w:ind w:left="432" w:hanging="432"/>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15:restartNumberingAfterBreak="0">
    <w:nsid w:val="0E4A4F4F"/>
    <w:multiLevelType w:val="hybridMultilevel"/>
    <w:tmpl w:val="D9C64496"/>
    <w:lvl w:ilvl="0" w:tplc="D952CF86">
      <w:start w:val="1"/>
      <w:numFmt w:val="decimal"/>
      <w:lvlText w:val="%1."/>
      <w:lvlJc w:val="left"/>
      <w:pPr>
        <w:ind w:left="1071" w:hanging="360"/>
      </w:pPr>
      <w:rPr>
        <w:rFonts w:hint="default"/>
        <w:color w:val="0D0D0D" w:themeColor="text1" w:themeTint="F2"/>
      </w:rPr>
    </w:lvl>
    <w:lvl w:ilvl="1" w:tplc="20000019" w:tentative="1">
      <w:start w:val="1"/>
      <w:numFmt w:val="lowerLetter"/>
      <w:lvlText w:val="%2."/>
      <w:lvlJc w:val="left"/>
      <w:pPr>
        <w:ind w:left="1791" w:hanging="360"/>
      </w:pPr>
    </w:lvl>
    <w:lvl w:ilvl="2" w:tplc="2000001B" w:tentative="1">
      <w:start w:val="1"/>
      <w:numFmt w:val="lowerRoman"/>
      <w:lvlText w:val="%3."/>
      <w:lvlJc w:val="right"/>
      <w:pPr>
        <w:ind w:left="2511" w:hanging="180"/>
      </w:pPr>
    </w:lvl>
    <w:lvl w:ilvl="3" w:tplc="2000000F" w:tentative="1">
      <w:start w:val="1"/>
      <w:numFmt w:val="decimal"/>
      <w:lvlText w:val="%4."/>
      <w:lvlJc w:val="left"/>
      <w:pPr>
        <w:ind w:left="3231" w:hanging="360"/>
      </w:pPr>
    </w:lvl>
    <w:lvl w:ilvl="4" w:tplc="20000019" w:tentative="1">
      <w:start w:val="1"/>
      <w:numFmt w:val="lowerLetter"/>
      <w:lvlText w:val="%5."/>
      <w:lvlJc w:val="left"/>
      <w:pPr>
        <w:ind w:left="3951" w:hanging="360"/>
      </w:pPr>
    </w:lvl>
    <w:lvl w:ilvl="5" w:tplc="2000001B" w:tentative="1">
      <w:start w:val="1"/>
      <w:numFmt w:val="lowerRoman"/>
      <w:lvlText w:val="%6."/>
      <w:lvlJc w:val="right"/>
      <w:pPr>
        <w:ind w:left="4671" w:hanging="180"/>
      </w:pPr>
    </w:lvl>
    <w:lvl w:ilvl="6" w:tplc="2000000F" w:tentative="1">
      <w:start w:val="1"/>
      <w:numFmt w:val="decimal"/>
      <w:lvlText w:val="%7."/>
      <w:lvlJc w:val="left"/>
      <w:pPr>
        <w:ind w:left="5391" w:hanging="360"/>
      </w:pPr>
    </w:lvl>
    <w:lvl w:ilvl="7" w:tplc="20000019" w:tentative="1">
      <w:start w:val="1"/>
      <w:numFmt w:val="lowerLetter"/>
      <w:lvlText w:val="%8."/>
      <w:lvlJc w:val="left"/>
      <w:pPr>
        <w:ind w:left="6111" w:hanging="360"/>
      </w:pPr>
    </w:lvl>
    <w:lvl w:ilvl="8" w:tplc="2000001B" w:tentative="1">
      <w:start w:val="1"/>
      <w:numFmt w:val="lowerRoman"/>
      <w:lvlText w:val="%9."/>
      <w:lvlJc w:val="right"/>
      <w:pPr>
        <w:ind w:left="6831" w:hanging="180"/>
      </w:pPr>
    </w:lvl>
  </w:abstractNum>
  <w:abstractNum w:abstractNumId="4" w15:restartNumberingAfterBreak="0">
    <w:nsid w:val="0F863D0E"/>
    <w:multiLevelType w:val="multilevel"/>
    <w:tmpl w:val="13223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AB13CF"/>
    <w:multiLevelType w:val="multilevel"/>
    <w:tmpl w:val="414C66C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27AD5D9B"/>
    <w:multiLevelType w:val="hybridMultilevel"/>
    <w:tmpl w:val="41086050"/>
    <w:lvl w:ilvl="0" w:tplc="545CE406">
      <w:start w:val="1"/>
      <w:numFmt w:val="bullet"/>
      <w:lvlText w:val="-"/>
      <w:lvlJc w:val="left"/>
      <w:pPr>
        <w:ind w:left="1068" w:hanging="360"/>
      </w:pPr>
      <w:rPr>
        <w:rFonts w:ascii="Times New Roman" w:eastAsia="Calibri" w:hAnsi="Times New Roman" w:cs="Times New Roman"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7" w15:restartNumberingAfterBreak="0">
    <w:nsid w:val="28447FF8"/>
    <w:multiLevelType w:val="multilevel"/>
    <w:tmpl w:val="C0AE6EF0"/>
    <w:lvl w:ilvl="0">
      <w:start w:val="1"/>
      <w:numFmt w:val="decimal"/>
      <w:lvlText w:val="%1."/>
      <w:lvlJc w:val="left"/>
      <w:pPr>
        <w:tabs>
          <w:tab w:val="num" w:pos="1211"/>
        </w:tabs>
        <w:ind w:left="1211"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8" w15:restartNumberingAfterBreak="0">
    <w:nsid w:val="3A6505D8"/>
    <w:multiLevelType w:val="hybridMultilevel"/>
    <w:tmpl w:val="80AA9CD8"/>
    <w:lvl w:ilvl="0" w:tplc="A7CA5968">
      <w:start w:val="1"/>
      <w:numFmt w:val="decimal"/>
      <w:lvlText w:val="%1."/>
      <w:lvlJc w:val="left"/>
      <w:pPr>
        <w:ind w:left="1069" w:hanging="360"/>
      </w:pPr>
      <w:rPr>
        <w:rFonts w:eastAsia="Times New Roman" w:hint="default"/>
        <w:color w:val="000000" w:themeColor="text1"/>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 w15:restartNumberingAfterBreak="0">
    <w:nsid w:val="4760724B"/>
    <w:multiLevelType w:val="multilevel"/>
    <w:tmpl w:val="D466C85C"/>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15:restartNumberingAfterBreak="0">
    <w:nsid w:val="52350676"/>
    <w:multiLevelType w:val="multilevel"/>
    <w:tmpl w:val="18C8299C"/>
    <w:lvl w:ilvl="0">
      <w:start w:val="2"/>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11" w15:restartNumberingAfterBreak="0">
    <w:nsid w:val="59E579F2"/>
    <w:multiLevelType w:val="hybridMultilevel"/>
    <w:tmpl w:val="A40013C2"/>
    <w:lvl w:ilvl="0" w:tplc="205014E2">
      <w:start w:val="3"/>
      <w:numFmt w:val="bullet"/>
      <w:lvlText w:val="-"/>
      <w:lvlJc w:val="left"/>
      <w:pPr>
        <w:ind w:left="1068" w:hanging="360"/>
      </w:pPr>
      <w:rPr>
        <w:rFonts w:ascii="Times New Roman" w:eastAsia="Calibri" w:hAnsi="Times New Roman" w:cs="Times New Roman"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12" w15:restartNumberingAfterBreak="0">
    <w:nsid w:val="60C81554"/>
    <w:multiLevelType w:val="multilevel"/>
    <w:tmpl w:val="C22C9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41C3F92"/>
    <w:multiLevelType w:val="multilevel"/>
    <w:tmpl w:val="147E7202"/>
    <w:lvl w:ilvl="0">
      <w:start w:val="1"/>
      <w:numFmt w:val="decimal"/>
      <w:lvlText w:val="%1."/>
      <w:lvlJc w:val="left"/>
      <w:pPr>
        <w:ind w:left="432" w:hanging="432"/>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16cid:durableId="9233420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5510825">
    <w:abstractNumId w:val="5"/>
  </w:num>
  <w:num w:numId="3" w16cid:durableId="297492189">
    <w:abstractNumId w:val="8"/>
  </w:num>
  <w:num w:numId="4" w16cid:durableId="1545868260">
    <w:abstractNumId w:val="11"/>
  </w:num>
  <w:num w:numId="5" w16cid:durableId="318971693">
    <w:abstractNumId w:val="1"/>
  </w:num>
  <w:num w:numId="6" w16cid:durableId="1522090313">
    <w:abstractNumId w:val="6"/>
  </w:num>
  <w:num w:numId="7" w16cid:durableId="440497906">
    <w:abstractNumId w:val="12"/>
  </w:num>
  <w:num w:numId="8" w16cid:durableId="134105141">
    <w:abstractNumId w:val="10"/>
  </w:num>
  <w:num w:numId="9" w16cid:durableId="123354362">
    <w:abstractNumId w:val="4"/>
  </w:num>
  <w:num w:numId="10" w16cid:durableId="4478200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02738">
    <w:abstractNumId w:val="9"/>
  </w:num>
  <w:num w:numId="12" w16cid:durableId="1808744375">
    <w:abstractNumId w:val="13"/>
  </w:num>
  <w:num w:numId="13" w16cid:durableId="2031494506">
    <w:abstractNumId w:val="2"/>
  </w:num>
  <w:num w:numId="14" w16cid:durableId="59878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2B5"/>
    <w:rsid w:val="000000B5"/>
    <w:rsid w:val="00007822"/>
    <w:rsid w:val="000114D9"/>
    <w:rsid w:val="00011B77"/>
    <w:rsid w:val="0001522A"/>
    <w:rsid w:val="00015BF9"/>
    <w:rsid w:val="00017881"/>
    <w:rsid w:val="00034837"/>
    <w:rsid w:val="000356AE"/>
    <w:rsid w:val="00035F5D"/>
    <w:rsid w:val="00036953"/>
    <w:rsid w:val="000509B4"/>
    <w:rsid w:val="00055BBE"/>
    <w:rsid w:val="00073AF9"/>
    <w:rsid w:val="00086D6A"/>
    <w:rsid w:val="00087BC9"/>
    <w:rsid w:val="00090D16"/>
    <w:rsid w:val="00093AD8"/>
    <w:rsid w:val="00094B4F"/>
    <w:rsid w:val="000973DB"/>
    <w:rsid w:val="000A1C56"/>
    <w:rsid w:val="000A2086"/>
    <w:rsid w:val="000A7F1B"/>
    <w:rsid w:val="000B7270"/>
    <w:rsid w:val="000C2B37"/>
    <w:rsid w:val="000C31DA"/>
    <w:rsid w:val="000C6528"/>
    <w:rsid w:val="000D04A8"/>
    <w:rsid w:val="000D228D"/>
    <w:rsid w:val="000D49CD"/>
    <w:rsid w:val="000D621C"/>
    <w:rsid w:val="000D6E44"/>
    <w:rsid w:val="000E2531"/>
    <w:rsid w:val="000F352E"/>
    <w:rsid w:val="00100876"/>
    <w:rsid w:val="00102773"/>
    <w:rsid w:val="00103EA6"/>
    <w:rsid w:val="0010673E"/>
    <w:rsid w:val="001174B0"/>
    <w:rsid w:val="00123B90"/>
    <w:rsid w:val="00124790"/>
    <w:rsid w:val="00133A40"/>
    <w:rsid w:val="0014497D"/>
    <w:rsid w:val="00150471"/>
    <w:rsid w:val="00150F6F"/>
    <w:rsid w:val="00154717"/>
    <w:rsid w:val="001600F6"/>
    <w:rsid w:val="00175657"/>
    <w:rsid w:val="00181083"/>
    <w:rsid w:val="0019243C"/>
    <w:rsid w:val="0019689F"/>
    <w:rsid w:val="001A016D"/>
    <w:rsid w:val="001A316D"/>
    <w:rsid w:val="001A48D0"/>
    <w:rsid w:val="001C39B9"/>
    <w:rsid w:val="001C5FA9"/>
    <w:rsid w:val="001C6328"/>
    <w:rsid w:val="001D5C88"/>
    <w:rsid w:val="001D6FCC"/>
    <w:rsid w:val="001E4828"/>
    <w:rsid w:val="001E603E"/>
    <w:rsid w:val="001E6BAA"/>
    <w:rsid w:val="001E793C"/>
    <w:rsid w:val="001F50D7"/>
    <w:rsid w:val="001F51B1"/>
    <w:rsid w:val="00201066"/>
    <w:rsid w:val="002049F7"/>
    <w:rsid w:val="00205E03"/>
    <w:rsid w:val="00211D44"/>
    <w:rsid w:val="00222BC2"/>
    <w:rsid w:val="00231E82"/>
    <w:rsid w:val="00233D9C"/>
    <w:rsid w:val="00245961"/>
    <w:rsid w:val="00260F44"/>
    <w:rsid w:val="00266A3D"/>
    <w:rsid w:val="00277157"/>
    <w:rsid w:val="00284640"/>
    <w:rsid w:val="00291493"/>
    <w:rsid w:val="00294127"/>
    <w:rsid w:val="0029690A"/>
    <w:rsid w:val="002A08CD"/>
    <w:rsid w:val="002A09C8"/>
    <w:rsid w:val="002A3AF7"/>
    <w:rsid w:val="002A6408"/>
    <w:rsid w:val="002A7999"/>
    <w:rsid w:val="002A7DF1"/>
    <w:rsid w:val="002B0D3C"/>
    <w:rsid w:val="002B33F9"/>
    <w:rsid w:val="002B6D95"/>
    <w:rsid w:val="002C32AA"/>
    <w:rsid w:val="002C4D0E"/>
    <w:rsid w:val="002C552C"/>
    <w:rsid w:val="002D2B0C"/>
    <w:rsid w:val="002D72D5"/>
    <w:rsid w:val="002E004F"/>
    <w:rsid w:val="002E1044"/>
    <w:rsid w:val="002E1EF7"/>
    <w:rsid w:val="002E4B77"/>
    <w:rsid w:val="002F1591"/>
    <w:rsid w:val="002F184A"/>
    <w:rsid w:val="002F2747"/>
    <w:rsid w:val="00301310"/>
    <w:rsid w:val="00301943"/>
    <w:rsid w:val="00302809"/>
    <w:rsid w:val="00302DCE"/>
    <w:rsid w:val="003034B5"/>
    <w:rsid w:val="003035BE"/>
    <w:rsid w:val="00303B51"/>
    <w:rsid w:val="003061B0"/>
    <w:rsid w:val="0030628A"/>
    <w:rsid w:val="003149EB"/>
    <w:rsid w:val="0032043C"/>
    <w:rsid w:val="00321E8A"/>
    <w:rsid w:val="00325ADF"/>
    <w:rsid w:val="00327EDE"/>
    <w:rsid w:val="003335B5"/>
    <w:rsid w:val="00333B26"/>
    <w:rsid w:val="00334B67"/>
    <w:rsid w:val="0034217F"/>
    <w:rsid w:val="00354E2D"/>
    <w:rsid w:val="003578F3"/>
    <w:rsid w:val="00361F75"/>
    <w:rsid w:val="00370531"/>
    <w:rsid w:val="003708BB"/>
    <w:rsid w:val="00370BB0"/>
    <w:rsid w:val="00376C84"/>
    <w:rsid w:val="003934CC"/>
    <w:rsid w:val="003B1F29"/>
    <w:rsid w:val="003B3071"/>
    <w:rsid w:val="003C11A9"/>
    <w:rsid w:val="003C1409"/>
    <w:rsid w:val="003C6EC8"/>
    <w:rsid w:val="003D1E83"/>
    <w:rsid w:val="003D66E6"/>
    <w:rsid w:val="003F012E"/>
    <w:rsid w:val="003F4599"/>
    <w:rsid w:val="003F4FCB"/>
    <w:rsid w:val="0040134F"/>
    <w:rsid w:val="00401C75"/>
    <w:rsid w:val="004148E3"/>
    <w:rsid w:val="0041582C"/>
    <w:rsid w:val="00416564"/>
    <w:rsid w:val="0041690E"/>
    <w:rsid w:val="00421EB6"/>
    <w:rsid w:val="004228A6"/>
    <w:rsid w:val="004315ED"/>
    <w:rsid w:val="004445D4"/>
    <w:rsid w:val="00446E79"/>
    <w:rsid w:val="00447DA9"/>
    <w:rsid w:val="00470516"/>
    <w:rsid w:val="00471FFC"/>
    <w:rsid w:val="00473E14"/>
    <w:rsid w:val="0047716F"/>
    <w:rsid w:val="004826D0"/>
    <w:rsid w:val="004829D7"/>
    <w:rsid w:val="00486EC4"/>
    <w:rsid w:val="00487275"/>
    <w:rsid w:val="00497886"/>
    <w:rsid w:val="004A37C8"/>
    <w:rsid w:val="004A7EAA"/>
    <w:rsid w:val="004B0DE8"/>
    <w:rsid w:val="004B1119"/>
    <w:rsid w:val="004B2B3C"/>
    <w:rsid w:val="004B701E"/>
    <w:rsid w:val="004B7A50"/>
    <w:rsid w:val="004D26F7"/>
    <w:rsid w:val="004D3001"/>
    <w:rsid w:val="004D41E1"/>
    <w:rsid w:val="004D42CC"/>
    <w:rsid w:val="004D4F52"/>
    <w:rsid w:val="004E4295"/>
    <w:rsid w:val="004E72BB"/>
    <w:rsid w:val="004F0E92"/>
    <w:rsid w:val="004F120C"/>
    <w:rsid w:val="004F2FE0"/>
    <w:rsid w:val="00500705"/>
    <w:rsid w:val="00502E32"/>
    <w:rsid w:val="00504F4B"/>
    <w:rsid w:val="00505F32"/>
    <w:rsid w:val="00511E44"/>
    <w:rsid w:val="00536552"/>
    <w:rsid w:val="00542E68"/>
    <w:rsid w:val="005455DE"/>
    <w:rsid w:val="00545BD5"/>
    <w:rsid w:val="00554B4C"/>
    <w:rsid w:val="00554DB9"/>
    <w:rsid w:val="00555F63"/>
    <w:rsid w:val="00561711"/>
    <w:rsid w:val="00567BE4"/>
    <w:rsid w:val="005704B0"/>
    <w:rsid w:val="00576130"/>
    <w:rsid w:val="005A52BE"/>
    <w:rsid w:val="005A5BA4"/>
    <w:rsid w:val="005B1FA6"/>
    <w:rsid w:val="005B37FB"/>
    <w:rsid w:val="005D61E2"/>
    <w:rsid w:val="005D7A6C"/>
    <w:rsid w:val="005E0D63"/>
    <w:rsid w:val="005E3E7F"/>
    <w:rsid w:val="005E40E5"/>
    <w:rsid w:val="005E48DE"/>
    <w:rsid w:val="005E5F8A"/>
    <w:rsid w:val="005F6612"/>
    <w:rsid w:val="006001B2"/>
    <w:rsid w:val="00602C8A"/>
    <w:rsid w:val="00610DB9"/>
    <w:rsid w:val="00611063"/>
    <w:rsid w:val="00612E4B"/>
    <w:rsid w:val="00615423"/>
    <w:rsid w:val="006164A6"/>
    <w:rsid w:val="00626918"/>
    <w:rsid w:val="00652BBF"/>
    <w:rsid w:val="0065301D"/>
    <w:rsid w:val="006636EF"/>
    <w:rsid w:val="006765B0"/>
    <w:rsid w:val="00676F6D"/>
    <w:rsid w:val="00684B02"/>
    <w:rsid w:val="006923C5"/>
    <w:rsid w:val="006A07DB"/>
    <w:rsid w:val="006B166A"/>
    <w:rsid w:val="006B2984"/>
    <w:rsid w:val="006D5420"/>
    <w:rsid w:val="006D669A"/>
    <w:rsid w:val="006D7201"/>
    <w:rsid w:val="006E2712"/>
    <w:rsid w:val="006F3EAB"/>
    <w:rsid w:val="007031D9"/>
    <w:rsid w:val="007065AE"/>
    <w:rsid w:val="00710D4E"/>
    <w:rsid w:val="00722A4E"/>
    <w:rsid w:val="007362C9"/>
    <w:rsid w:val="007427E8"/>
    <w:rsid w:val="007435F2"/>
    <w:rsid w:val="007465D9"/>
    <w:rsid w:val="00750AEC"/>
    <w:rsid w:val="00751006"/>
    <w:rsid w:val="00752E8F"/>
    <w:rsid w:val="007562B5"/>
    <w:rsid w:val="007573C6"/>
    <w:rsid w:val="00757911"/>
    <w:rsid w:val="00773B89"/>
    <w:rsid w:val="0077460D"/>
    <w:rsid w:val="00777FF1"/>
    <w:rsid w:val="00780207"/>
    <w:rsid w:val="00780AE8"/>
    <w:rsid w:val="00787D6B"/>
    <w:rsid w:val="00791887"/>
    <w:rsid w:val="007968C7"/>
    <w:rsid w:val="007A052C"/>
    <w:rsid w:val="007A1381"/>
    <w:rsid w:val="007B6147"/>
    <w:rsid w:val="007C39D3"/>
    <w:rsid w:val="007C4B8D"/>
    <w:rsid w:val="007C581C"/>
    <w:rsid w:val="007E0CF4"/>
    <w:rsid w:val="007E0F98"/>
    <w:rsid w:val="007E7967"/>
    <w:rsid w:val="007F4247"/>
    <w:rsid w:val="007F4C50"/>
    <w:rsid w:val="0081012F"/>
    <w:rsid w:val="00810C41"/>
    <w:rsid w:val="008114BA"/>
    <w:rsid w:val="00812903"/>
    <w:rsid w:val="00817775"/>
    <w:rsid w:val="00825A00"/>
    <w:rsid w:val="008313DB"/>
    <w:rsid w:val="00835BF0"/>
    <w:rsid w:val="008419D8"/>
    <w:rsid w:val="008436BC"/>
    <w:rsid w:val="00845D1C"/>
    <w:rsid w:val="00847BE4"/>
    <w:rsid w:val="008538AF"/>
    <w:rsid w:val="00872764"/>
    <w:rsid w:val="00874BFA"/>
    <w:rsid w:val="0088189F"/>
    <w:rsid w:val="00883A64"/>
    <w:rsid w:val="00883DEC"/>
    <w:rsid w:val="00890250"/>
    <w:rsid w:val="0089075A"/>
    <w:rsid w:val="00890A81"/>
    <w:rsid w:val="00895A7A"/>
    <w:rsid w:val="00895C33"/>
    <w:rsid w:val="008A06B1"/>
    <w:rsid w:val="008A62D8"/>
    <w:rsid w:val="008B5A9D"/>
    <w:rsid w:val="008B5FB6"/>
    <w:rsid w:val="008C59E9"/>
    <w:rsid w:val="008C6A4C"/>
    <w:rsid w:val="008D3998"/>
    <w:rsid w:val="008D796C"/>
    <w:rsid w:val="008E0543"/>
    <w:rsid w:val="008E087E"/>
    <w:rsid w:val="008E3BFE"/>
    <w:rsid w:val="008E6C39"/>
    <w:rsid w:val="008E7A02"/>
    <w:rsid w:val="008F1A29"/>
    <w:rsid w:val="008F6D30"/>
    <w:rsid w:val="00902CFF"/>
    <w:rsid w:val="009037AC"/>
    <w:rsid w:val="00905DC7"/>
    <w:rsid w:val="00913A41"/>
    <w:rsid w:val="00915883"/>
    <w:rsid w:val="0092034E"/>
    <w:rsid w:val="0093348B"/>
    <w:rsid w:val="00936E31"/>
    <w:rsid w:val="00940F58"/>
    <w:rsid w:val="00944312"/>
    <w:rsid w:val="009522CB"/>
    <w:rsid w:val="00967E10"/>
    <w:rsid w:val="00971F5E"/>
    <w:rsid w:val="00972591"/>
    <w:rsid w:val="009853F2"/>
    <w:rsid w:val="00987704"/>
    <w:rsid w:val="00991CBE"/>
    <w:rsid w:val="0099294E"/>
    <w:rsid w:val="009945FC"/>
    <w:rsid w:val="00997649"/>
    <w:rsid w:val="009B2CFC"/>
    <w:rsid w:val="009B5F98"/>
    <w:rsid w:val="009B7958"/>
    <w:rsid w:val="009C2079"/>
    <w:rsid w:val="009C58FF"/>
    <w:rsid w:val="009C6665"/>
    <w:rsid w:val="009D0BA8"/>
    <w:rsid w:val="009D3221"/>
    <w:rsid w:val="009D49B8"/>
    <w:rsid w:val="009D4B2A"/>
    <w:rsid w:val="009F27A7"/>
    <w:rsid w:val="009F34A9"/>
    <w:rsid w:val="009F4B94"/>
    <w:rsid w:val="009F79A0"/>
    <w:rsid w:val="00A05913"/>
    <w:rsid w:val="00A15E2C"/>
    <w:rsid w:val="00A22185"/>
    <w:rsid w:val="00A22A46"/>
    <w:rsid w:val="00A233CE"/>
    <w:rsid w:val="00A27191"/>
    <w:rsid w:val="00A33876"/>
    <w:rsid w:val="00A33A2D"/>
    <w:rsid w:val="00A34C9F"/>
    <w:rsid w:val="00A40CB6"/>
    <w:rsid w:val="00A42518"/>
    <w:rsid w:val="00A5026D"/>
    <w:rsid w:val="00A5243A"/>
    <w:rsid w:val="00A6512C"/>
    <w:rsid w:val="00A677A0"/>
    <w:rsid w:val="00A70FB5"/>
    <w:rsid w:val="00A73009"/>
    <w:rsid w:val="00A756C6"/>
    <w:rsid w:val="00A75715"/>
    <w:rsid w:val="00A77175"/>
    <w:rsid w:val="00A777F0"/>
    <w:rsid w:val="00A82766"/>
    <w:rsid w:val="00A840D8"/>
    <w:rsid w:val="00A859AE"/>
    <w:rsid w:val="00A91116"/>
    <w:rsid w:val="00A951C8"/>
    <w:rsid w:val="00A967F0"/>
    <w:rsid w:val="00A9680A"/>
    <w:rsid w:val="00A96F5A"/>
    <w:rsid w:val="00A97DCF"/>
    <w:rsid w:val="00AA293D"/>
    <w:rsid w:val="00AA7ABC"/>
    <w:rsid w:val="00AB63C6"/>
    <w:rsid w:val="00AC23C1"/>
    <w:rsid w:val="00AC7174"/>
    <w:rsid w:val="00AD1D57"/>
    <w:rsid w:val="00AD3192"/>
    <w:rsid w:val="00AD46A5"/>
    <w:rsid w:val="00AE0DA7"/>
    <w:rsid w:val="00AF13EE"/>
    <w:rsid w:val="00AF1C8E"/>
    <w:rsid w:val="00AF3D06"/>
    <w:rsid w:val="00AF597F"/>
    <w:rsid w:val="00B03413"/>
    <w:rsid w:val="00B175E0"/>
    <w:rsid w:val="00B2036C"/>
    <w:rsid w:val="00B266A7"/>
    <w:rsid w:val="00B364CD"/>
    <w:rsid w:val="00B437EB"/>
    <w:rsid w:val="00B47199"/>
    <w:rsid w:val="00B52CA1"/>
    <w:rsid w:val="00B53587"/>
    <w:rsid w:val="00B57615"/>
    <w:rsid w:val="00B60B34"/>
    <w:rsid w:val="00B61336"/>
    <w:rsid w:val="00B71C66"/>
    <w:rsid w:val="00B854EF"/>
    <w:rsid w:val="00B8704F"/>
    <w:rsid w:val="00BA185C"/>
    <w:rsid w:val="00BC4565"/>
    <w:rsid w:val="00BC5359"/>
    <w:rsid w:val="00BD1FD9"/>
    <w:rsid w:val="00BD3326"/>
    <w:rsid w:val="00BD3A79"/>
    <w:rsid w:val="00BD47F5"/>
    <w:rsid w:val="00BF02DB"/>
    <w:rsid w:val="00C06E11"/>
    <w:rsid w:val="00C100EB"/>
    <w:rsid w:val="00C10793"/>
    <w:rsid w:val="00C16DD5"/>
    <w:rsid w:val="00C2365B"/>
    <w:rsid w:val="00C26AEC"/>
    <w:rsid w:val="00C33E09"/>
    <w:rsid w:val="00C37A53"/>
    <w:rsid w:val="00C40DFB"/>
    <w:rsid w:val="00C50B14"/>
    <w:rsid w:val="00C56DC4"/>
    <w:rsid w:val="00C73C6E"/>
    <w:rsid w:val="00C82482"/>
    <w:rsid w:val="00C835B2"/>
    <w:rsid w:val="00C95101"/>
    <w:rsid w:val="00C9644F"/>
    <w:rsid w:val="00C96B10"/>
    <w:rsid w:val="00CA6165"/>
    <w:rsid w:val="00CA7EB6"/>
    <w:rsid w:val="00CB2FB2"/>
    <w:rsid w:val="00CB5AC8"/>
    <w:rsid w:val="00CB6C64"/>
    <w:rsid w:val="00CC12CD"/>
    <w:rsid w:val="00CC1FFE"/>
    <w:rsid w:val="00CD5191"/>
    <w:rsid w:val="00CE26E4"/>
    <w:rsid w:val="00CE707E"/>
    <w:rsid w:val="00CF0B4A"/>
    <w:rsid w:val="00CF25E2"/>
    <w:rsid w:val="00CF532C"/>
    <w:rsid w:val="00CF59A0"/>
    <w:rsid w:val="00CF76A5"/>
    <w:rsid w:val="00CF78C1"/>
    <w:rsid w:val="00D01870"/>
    <w:rsid w:val="00D045F2"/>
    <w:rsid w:val="00D07184"/>
    <w:rsid w:val="00D105F6"/>
    <w:rsid w:val="00D12A09"/>
    <w:rsid w:val="00D12D56"/>
    <w:rsid w:val="00D13ADE"/>
    <w:rsid w:val="00D13DF4"/>
    <w:rsid w:val="00D144EA"/>
    <w:rsid w:val="00D2482F"/>
    <w:rsid w:val="00D253C6"/>
    <w:rsid w:val="00D40FC7"/>
    <w:rsid w:val="00D50063"/>
    <w:rsid w:val="00D51912"/>
    <w:rsid w:val="00D55B7E"/>
    <w:rsid w:val="00D620B6"/>
    <w:rsid w:val="00D6294D"/>
    <w:rsid w:val="00D65DED"/>
    <w:rsid w:val="00D678EA"/>
    <w:rsid w:val="00D702D4"/>
    <w:rsid w:val="00D71F36"/>
    <w:rsid w:val="00D74CFD"/>
    <w:rsid w:val="00D7721E"/>
    <w:rsid w:val="00D8347F"/>
    <w:rsid w:val="00DA2460"/>
    <w:rsid w:val="00DA3811"/>
    <w:rsid w:val="00DC0DEE"/>
    <w:rsid w:val="00DC1022"/>
    <w:rsid w:val="00DC52B2"/>
    <w:rsid w:val="00DD2613"/>
    <w:rsid w:val="00DD50DE"/>
    <w:rsid w:val="00DD5200"/>
    <w:rsid w:val="00DE0DED"/>
    <w:rsid w:val="00DE1229"/>
    <w:rsid w:val="00DE2D25"/>
    <w:rsid w:val="00DE5863"/>
    <w:rsid w:val="00DE7A36"/>
    <w:rsid w:val="00DF14AD"/>
    <w:rsid w:val="00DF29C1"/>
    <w:rsid w:val="00DF7103"/>
    <w:rsid w:val="00E00023"/>
    <w:rsid w:val="00E034C2"/>
    <w:rsid w:val="00E05E8B"/>
    <w:rsid w:val="00E123EB"/>
    <w:rsid w:val="00E3240C"/>
    <w:rsid w:val="00E3738F"/>
    <w:rsid w:val="00E60A07"/>
    <w:rsid w:val="00E60ABF"/>
    <w:rsid w:val="00E61C40"/>
    <w:rsid w:val="00E63E3F"/>
    <w:rsid w:val="00E66C92"/>
    <w:rsid w:val="00E7104C"/>
    <w:rsid w:val="00E77769"/>
    <w:rsid w:val="00E80C8E"/>
    <w:rsid w:val="00E91672"/>
    <w:rsid w:val="00E939C1"/>
    <w:rsid w:val="00E9503B"/>
    <w:rsid w:val="00EA3BCC"/>
    <w:rsid w:val="00EB0CFD"/>
    <w:rsid w:val="00EC3B5F"/>
    <w:rsid w:val="00EC6A82"/>
    <w:rsid w:val="00ED27F4"/>
    <w:rsid w:val="00ED46C2"/>
    <w:rsid w:val="00EE40B0"/>
    <w:rsid w:val="00EF422E"/>
    <w:rsid w:val="00EF4F1D"/>
    <w:rsid w:val="00F01980"/>
    <w:rsid w:val="00F02FB1"/>
    <w:rsid w:val="00F05D51"/>
    <w:rsid w:val="00F06890"/>
    <w:rsid w:val="00F06C7E"/>
    <w:rsid w:val="00F07E08"/>
    <w:rsid w:val="00F13F33"/>
    <w:rsid w:val="00F175FC"/>
    <w:rsid w:val="00F226FA"/>
    <w:rsid w:val="00F2452C"/>
    <w:rsid w:val="00F2721C"/>
    <w:rsid w:val="00F305EA"/>
    <w:rsid w:val="00F42843"/>
    <w:rsid w:val="00F44F78"/>
    <w:rsid w:val="00F46027"/>
    <w:rsid w:val="00F4665A"/>
    <w:rsid w:val="00F60E7E"/>
    <w:rsid w:val="00F61A55"/>
    <w:rsid w:val="00F7398A"/>
    <w:rsid w:val="00F75F69"/>
    <w:rsid w:val="00F773A0"/>
    <w:rsid w:val="00F8080D"/>
    <w:rsid w:val="00F93D69"/>
    <w:rsid w:val="00F94935"/>
    <w:rsid w:val="00F95FE1"/>
    <w:rsid w:val="00FA083F"/>
    <w:rsid w:val="00FA2D79"/>
    <w:rsid w:val="00FA7474"/>
    <w:rsid w:val="00FB3004"/>
    <w:rsid w:val="00FB404C"/>
    <w:rsid w:val="00FB56EE"/>
    <w:rsid w:val="00FB6E99"/>
    <w:rsid w:val="00FB7F8B"/>
    <w:rsid w:val="00FC0E18"/>
    <w:rsid w:val="00FC32AF"/>
    <w:rsid w:val="00FD2EBB"/>
    <w:rsid w:val="00FD6218"/>
    <w:rsid w:val="00FE207F"/>
    <w:rsid w:val="00FE53D9"/>
    <w:rsid w:val="00FF2BD4"/>
    <w:rsid w:val="00FF4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38499"/>
  <w15:chartTrackingRefBased/>
  <w15:docId w15:val="{A36CEB3D-638C-4012-B18B-B4FF3F985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F4B"/>
    <w:pPr>
      <w:spacing w:after="200" w:line="27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04F4B"/>
    <w:pPr>
      <w:spacing w:after="0" w:line="240" w:lineRule="auto"/>
    </w:pPr>
    <w:rPr>
      <w:lang w:val="uk-UA"/>
    </w:rPr>
  </w:style>
  <w:style w:type="character" w:customStyle="1" w:styleId="a4">
    <w:name w:val="Основной текст_"/>
    <w:link w:val="1"/>
    <w:locked/>
    <w:rsid w:val="008E0543"/>
    <w:rPr>
      <w:shd w:val="clear" w:color="auto" w:fill="FFFFFF"/>
    </w:rPr>
  </w:style>
  <w:style w:type="paragraph" w:customStyle="1" w:styleId="1">
    <w:name w:val="Основной текст1"/>
    <w:basedOn w:val="a"/>
    <w:link w:val="a4"/>
    <w:rsid w:val="008E0543"/>
    <w:pPr>
      <w:widowControl w:val="0"/>
      <w:shd w:val="clear" w:color="auto" w:fill="FFFFFF"/>
      <w:spacing w:after="0" w:line="240" w:lineRule="auto"/>
      <w:ind w:firstLine="400"/>
    </w:pPr>
    <w:rPr>
      <w:lang w:val="en-US"/>
    </w:rPr>
  </w:style>
  <w:style w:type="table" w:styleId="a5">
    <w:name w:val="Table Grid"/>
    <w:basedOn w:val="a1"/>
    <w:uiPriority w:val="39"/>
    <w:rsid w:val="00A73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AD46A5"/>
    <w:pPr>
      <w:ind w:left="720"/>
      <w:contextualSpacing/>
    </w:pPr>
  </w:style>
  <w:style w:type="character" w:styleId="a7">
    <w:name w:val="Placeholder Text"/>
    <w:basedOn w:val="a0"/>
    <w:uiPriority w:val="99"/>
    <w:semiHidden/>
    <w:rsid w:val="00FE53D9"/>
    <w:rPr>
      <w:color w:val="808080"/>
    </w:rPr>
  </w:style>
  <w:style w:type="paragraph" w:styleId="a8">
    <w:name w:val="header"/>
    <w:aliases w:val="Верхний колонтитул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Знак"/>
    <w:basedOn w:val="a"/>
    <w:link w:val="a9"/>
    <w:rsid w:val="002B0D3C"/>
    <w:pPr>
      <w:tabs>
        <w:tab w:val="center" w:pos="4153"/>
        <w:tab w:val="right" w:pos="8306"/>
      </w:tabs>
      <w:spacing w:after="0" w:line="240" w:lineRule="auto"/>
    </w:pPr>
    <w:rPr>
      <w:rFonts w:ascii="Times New Roman" w:eastAsia="Times New Roman" w:hAnsi="Times New Roman" w:cs="Times New Roman"/>
      <w:sz w:val="20"/>
      <w:szCs w:val="20"/>
      <w:lang w:val="ru-RU" w:eastAsia="ru-RU"/>
    </w:rPr>
  </w:style>
  <w:style w:type="character" w:customStyle="1" w:styleId="aa">
    <w:name w:val="Верхний колонтитул Знак"/>
    <w:basedOn w:val="a0"/>
    <w:uiPriority w:val="99"/>
    <w:semiHidden/>
    <w:rsid w:val="002B0D3C"/>
    <w:rPr>
      <w:lang w:val="uk-UA"/>
    </w:rPr>
  </w:style>
  <w:style w:type="character" w:customStyle="1" w:styleId="a9">
    <w:name w:val="Верхній колонтитул Знак"/>
    <w:aliases w:val="Верхний колонтитул Знак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 Знак Знак,Знак Знак"/>
    <w:link w:val="a8"/>
    <w:rsid w:val="002B0D3C"/>
    <w:rPr>
      <w:rFonts w:ascii="Times New Roman" w:eastAsia="Times New Roman" w:hAnsi="Times New Roman" w:cs="Times New Roman"/>
      <w:sz w:val="20"/>
      <w:szCs w:val="20"/>
      <w:lang w:val="ru-RU" w:eastAsia="ru-RU"/>
    </w:rPr>
  </w:style>
  <w:style w:type="paragraph" w:styleId="ab">
    <w:name w:val="Balloon Text"/>
    <w:basedOn w:val="a"/>
    <w:link w:val="ac"/>
    <w:uiPriority w:val="99"/>
    <w:semiHidden/>
    <w:unhideWhenUsed/>
    <w:rsid w:val="00B8704F"/>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B8704F"/>
    <w:rPr>
      <w:rFonts w:ascii="Segoe UI" w:hAnsi="Segoe UI" w:cs="Segoe UI"/>
      <w:sz w:val="18"/>
      <w:szCs w:val="18"/>
      <w:lang w:val="uk-UA"/>
    </w:rPr>
  </w:style>
  <w:style w:type="paragraph" w:styleId="ad">
    <w:name w:val="Normal (Web)"/>
    <w:basedOn w:val="a"/>
    <w:uiPriority w:val="99"/>
    <w:unhideWhenUsed/>
    <w:rsid w:val="009037AC"/>
    <w:pPr>
      <w:spacing w:after="0" w:line="240" w:lineRule="auto"/>
    </w:pPr>
    <w:rPr>
      <w:rFonts w:ascii="Times New Roman" w:eastAsia="Calibri" w:hAnsi="Times New Roman" w:cs="Times New Roman"/>
      <w:sz w:val="24"/>
      <w:szCs w:val="24"/>
      <w:lang w:val="ru-RU" w:eastAsia="ru-RU"/>
    </w:rPr>
  </w:style>
  <w:style w:type="paragraph" w:styleId="ae">
    <w:name w:val="Body Text"/>
    <w:basedOn w:val="a"/>
    <w:link w:val="af"/>
    <w:semiHidden/>
    <w:rsid w:val="00D678EA"/>
    <w:pPr>
      <w:spacing w:after="0" w:line="240" w:lineRule="auto"/>
    </w:pPr>
    <w:rPr>
      <w:rFonts w:ascii="Times New Roman" w:eastAsia="Times New Roman" w:hAnsi="Times New Roman" w:cs="Times New Roman"/>
      <w:sz w:val="24"/>
      <w:szCs w:val="20"/>
      <w:lang w:eastAsia="ru-RU"/>
    </w:rPr>
  </w:style>
  <w:style w:type="character" w:customStyle="1" w:styleId="af">
    <w:name w:val="Основний текст Знак"/>
    <w:basedOn w:val="a0"/>
    <w:link w:val="ae"/>
    <w:semiHidden/>
    <w:rsid w:val="00D678EA"/>
    <w:rPr>
      <w:rFonts w:ascii="Times New Roman" w:eastAsia="Times New Roman" w:hAnsi="Times New Roman" w:cs="Times New Roman"/>
      <w:sz w:val="24"/>
      <w:szCs w:val="20"/>
      <w:lang w:val="uk-UA" w:eastAsia="ru-RU"/>
    </w:rPr>
  </w:style>
  <w:style w:type="paragraph" w:customStyle="1" w:styleId="af0">
    <w:name w:val="Содержимое таблицы"/>
    <w:basedOn w:val="a"/>
    <w:rsid w:val="00D74CFD"/>
    <w:pPr>
      <w:suppressLineNumbers/>
      <w:suppressAutoHyphens/>
      <w:spacing w:after="0" w:line="240" w:lineRule="auto"/>
    </w:pPr>
    <w:rPr>
      <w:rFonts w:ascii="Times New Roman" w:eastAsia="Times New Roman" w:hAnsi="Times New Roman" w:cs="Times New Roman"/>
      <w:sz w:val="20"/>
      <w:szCs w:val="20"/>
      <w:lang w:val="ru-RU" w:eastAsia="zh-CN"/>
    </w:rPr>
  </w:style>
  <w:style w:type="paragraph" w:styleId="HTML">
    <w:name w:val="HTML Preformatted"/>
    <w:basedOn w:val="a"/>
    <w:link w:val="HTML0"/>
    <w:uiPriority w:val="99"/>
    <w:unhideWhenUsed/>
    <w:rsid w:val="00D045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D045F2"/>
    <w:rPr>
      <w:rFonts w:ascii="Courier New" w:eastAsia="Times New Roman" w:hAnsi="Courier New" w:cs="Courier New"/>
      <w:sz w:val="20"/>
      <w:szCs w:val="20"/>
      <w:lang w:val="uk-UA" w:eastAsia="uk-UA"/>
    </w:rPr>
  </w:style>
  <w:style w:type="character" w:customStyle="1" w:styleId="2">
    <w:name w:val="Основной текст (2)"/>
    <w:basedOn w:val="a0"/>
    <w:rsid w:val="00972591"/>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uk-UA" w:eastAsia="uk-UA" w:bidi="uk-UA"/>
    </w:rPr>
  </w:style>
  <w:style w:type="character" w:styleId="af1">
    <w:name w:val="Strong"/>
    <w:basedOn w:val="a0"/>
    <w:uiPriority w:val="22"/>
    <w:qFormat/>
    <w:rsid w:val="006B29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40614">
      <w:bodyDiv w:val="1"/>
      <w:marLeft w:val="0"/>
      <w:marRight w:val="0"/>
      <w:marTop w:val="0"/>
      <w:marBottom w:val="0"/>
      <w:divBdr>
        <w:top w:val="none" w:sz="0" w:space="0" w:color="auto"/>
        <w:left w:val="none" w:sz="0" w:space="0" w:color="auto"/>
        <w:bottom w:val="none" w:sz="0" w:space="0" w:color="auto"/>
        <w:right w:val="none" w:sz="0" w:space="0" w:color="auto"/>
      </w:divBdr>
    </w:div>
    <w:div w:id="501894581">
      <w:bodyDiv w:val="1"/>
      <w:marLeft w:val="0"/>
      <w:marRight w:val="0"/>
      <w:marTop w:val="0"/>
      <w:marBottom w:val="0"/>
      <w:divBdr>
        <w:top w:val="none" w:sz="0" w:space="0" w:color="auto"/>
        <w:left w:val="none" w:sz="0" w:space="0" w:color="auto"/>
        <w:bottom w:val="none" w:sz="0" w:space="0" w:color="auto"/>
        <w:right w:val="none" w:sz="0" w:space="0" w:color="auto"/>
      </w:divBdr>
    </w:div>
    <w:div w:id="583031258">
      <w:bodyDiv w:val="1"/>
      <w:marLeft w:val="0"/>
      <w:marRight w:val="0"/>
      <w:marTop w:val="0"/>
      <w:marBottom w:val="0"/>
      <w:divBdr>
        <w:top w:val="none" w:sz="0" w:space="0" w:color="auto"/>
        <w:left w:val="none" w:sz="0" w:space="0" w:color="auto"/>
        <w:bottom w:val="none" w:sz="0" w:space="0" w:color="auto"/>
        <w:right w:val="none" w:sz="0" w:space="0" w:color="auto"/>
      </w:divBdr>
    </w:div>
    <w:div w:id="931401789">
      <w:bodyDiv w:val="1"/>
      <w:marLeft w:val="0"/>
      <w:marRight w:val="0"/>
      <w:marTop w:val="0"/>
      <w:marBottom w:val="0"/>
      <w:divBdr>
        <w:top w:val="none" w:sz="0" w:space="0" w:color="auto"/>
        <w:left w:val="none" w:sz="0" w:space="0" w:color="auto"/>
        <w:bottom w:val="none" w:sz="0" w:space="0" w:color="auto"/>
        <w:right w:val="none" w:sz="0" w:space="0" w:color="auto"/>
      </w:divBdr>
    </w:div>
    <w:div w:id="931548635">
      <w:bodyDiv w:val="1"/>
      <w:marLeft w:val="0"/>
      <w:marRight w:val="0"/>
      <w:marTop w:val="0"/>
      <w:marBottom w:val="0"/>
      <w:divBdr>
        <w:top w:val="none" w:sz="0" w:space="0" w:color="auto"/>
        <w:left w:val="none" w:sz="0" w:space="0" w:color="auto"/>
        <w:bottom w:val="none" w:sz="0" w:space="0" w:color="auto"/>
        <w:right w:val="none" w:sz="0" w:space="0" w:color="auto"/>
      </w:divBdr>
    </w:div>
    <w:div w:id="948974149">
      <w:bodyDiv w:val="1"/>
      <w:marLeft w:val="0"/>
      <w:marRight w:val="0"/>
      <w:marTop w:val="0"/>
      <w:marBottom w:val="0"/>
      <w:divBdr>
        <w:top w:val="none" w:sz="0" w:space="0" w:color="auto"/>
        <w:left w:val="none" w:sz="0" w:space="0" w:color="auto"/>
        <w:bottom w:val="none" w:sz="0" w:space="0" w:color="auto"/>
        <w:right w:val="none" w:sz="0" w:space="0" w:color="auto"/>
      </w:divBdr>
    </w:div>
    <w:div w:id="1065104280">
      <w:bodyDiv w:val="1"/>
      <w:marLeft w:val="0"/>
      <w:marRight w:val="0"/>
      <w:marTop w:val="0"/>
      <w:marBottom w:val="0"/>
      <w:divBdr>
        <w:top w:val="none" w:sz="0" w:space="0" w:color="auto"/>
        <w:left w:val="none" w:sz="0" w:space="0" w:color="auto"/>
        <w:bottom w:val="none" w:sz="0" w:space="0" w:color="auto"/>
        <w:right w:val="none" w:sz="0" w:space="0" w:color="auto"/>
      </w:divBdr>
    </w:div>
    <w:div w:id="1685857438">
      <w:bodyDiv w:val="1"/>
      <w:marLeft w:val="0"/>
      <w:marRight w:val="0"/>
      <w:marTop w:val="0"/>
      <w:marBottom w:val="0"/>
      <w:divBdr>
        <w:top w:val="none" w:sz="0" w:space="0" w:color="auto"/>
        <w:left w:val="none" w:sz="0" w:space="0" w:color="auto"/>
        <w:bottom w:val="none" w:sz="0" w:space="0" w:color="auto"/>
        <w:right w:val="none" w:sz="0" w:space="0" w:color="auto"/>
      </w:divBdr>
    </w:div>
    <w:div w:id="1695616066">
      <w:bodyDiv w:val="1"/>
      <w:marLeft w:val="0"/>
      <w:marRight w:val="0"/>
      <w:marTop w:val="0"/>
      <w:marBottom w:val="0"/>
      <w:divBdr>
        <w:top w:val="none" w:sz="0" w:space="0" w:color="auto"/>
        <w:left w:val="none" w:sz="0" w:space="0" w:color="auto"/>
        <w:bottom w:val="none" w:sz="0" w:space="0" w:color="auto"/>
        <w:right w:val="none" w:sz="0" w:space="0" w:color="auto"/>
      </w:divBdr>
    </w:div>
    <w:div w:id="1709141894">
      <w:bodyDiv w:val="1"/>
      <w:marLeft w:val="0"/>
      <w:marRight w:val="0"/>
      <w:marTop w:val="0"/>
      <w:marBottom w:val="0"/>
      <w:divBdr>
        <w:top w:val="none" w:sz="0" w:space="0" w:color="auto"/>
        <w:left w:val="none" w:sz="0" w:space="0" w:color="auto"/>
        <w:bottom w:val="none" w:sz="0" w:space="0" w:color="auto"/>
        <w:right w:val="none" w:sz="0" w:space="0" w:color="auto"/>
      </w:divBdr>
    </w:div>
    <w:div w:id="1812404184">
      <w:bodyDiv w:val="1"/>
      <w:marLeft w:val="0"/>
      <w:marRight w:val="0"/>
      <w:marTop w:val="0"/>
      <w:marBottom w:val="0"/>
      <w:divBdr>
        <w:top w:val="none" w:sz="0" w:space="0" w:color="auto"/>
        <w:left w:val="none" w:sz="0" w:space="0" w:color="auto"/>
        <w:bottom w:val="none" w:sz="0" w:space="0" w:color="auto"/>
        <w:right w:val="none" w:sz="0" w:space="0" w:color="auto"/>
      </w:divBdr>
    </w:div>
    <w:div w:id="1948468792">
      <w:bodyDiv w:val="1"/>
      <w:marLeft w:val="0"/>
      <w:marRight w:val="0"/>
      <w:marTop w:val="0"/>
      <w:marBottom w:val="0"/>
      <w:divBdr>
        <w:top w:val="none" w:sz="0" w:space="0" w:color="auto"/>
        <w:left w:val="none" w:sz="0" w:space="0" w:color="auto"/>
        <w:bottom w:val="none" w:sz="0" w:space="0" w:color="auto"/>
        <w:right w:val="none" w:sz="0" w:space="0" w:color="auto"/>
      </w:divBdr>
    </w:div>
    <w:div w:id="2018919219">
      <w:bodyDiv w:val="1"/>
      <w:marLeft w:val="0"/>
      <w:marRight w:val="0"/>
      <w:marTop w:val="0"/>
      <w:marBottom w:val="0"/>
      <w:divBdr>
        <w:top w:val="none" w:sz="0" w:space="0" w:color="auto"/>
        <w:left w:val="none" w:sz="0" w:space="0" w:color="auto"/>
        <w:bottom w:val="none" w:sz="0" w:space="0" w:color="auto"/>
        <w:right w:val="none" w:sz="0" w:space="0" w:color="auto"/>
      </w:divBdr>
    </w:div>
    <w:div w:id="207226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F9454-6DC0-49E1-AC3F-948D1CB4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18931</TotalTime>
  <Pages>2</Pages>
  <Words>2690</Words>
  <Characters>1534</Characters>
  <Application>Microsoft Office Word</Application>
  <DocSecurity>0</DocSecurity>
  <Lines>12</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ASUS</cp:lastModifiedBy>
  <cp:revision>456</cp:revision>
  <cp:lastPrinted>2024-02-26T11:02:00Z</cp:lastPrinted>
  <dcterms:created xsi:type="dcterms:W3CDTF">2020-12-20T13:28:00Z</dcterms:created>
  <dcterms:modified xsi:type="dcterms:W3CDTF">2026-05-28T10:47:00Z</dcterms:modified>
</cp:coreProperties>
</file>