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197C9" w14:textId="7A69A823" w:rsidR="00BA21F3" w:rsidRPr="00BA21F3" w:rsidRDefault="005A4CA2" w:rsidP="00BA21F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BA21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21F3" w:rsidRPr="00BA21F3">
        <w:rPr>
          <w:rFonts w:ascii="Times New Roman" w:hAnsi="Times New Roman" w:cs="Times New Roman"/>
          <w:sz w:val="28"/>
          <w:szCs w:val="28"/>
        </w:rPr>
        <w:t>Пікуш</w:t>
      </w:r>
      <w:proofErr w:type="spellEnd"/>
      <w:r w:rsidR="00BA21F3" w:rsidRPr="00BA21F3">
        <w:rPr>
          <w:rFonts w:ascii="Times New Roman" w:hAnsi="Times New Roman" w:cs="Times New Roman"/>
          <w:sz w:val="28"/>
          <w:szCs w:val="28"/>
        </w:rPr>
        <w:t xml:space="preserve"> Андрій Андрійович - Народний художник України, Заслужений майстер народної творчості України,  лауреат премії імені Катерини Білокур, член Національної спілки художників України, народився 29 жовтня 1950 року в селищі Петриківка Дніпропетровської області. Основам художньої майстерності навчався у відомого майстра петриківського розпису Василя Івановича Соколенка в Петриківській дитячий художній школі, згодом закінчив Дніпропетровське державне художнє училище за фахом малярства та педагогіки. </w:t>
      </w:r>
    </w:p>
    <w:p w14:paraId="0658C660" w14:textId="77777777" w:rsidR="00BA21F3" w:rsidRPr="00BA21F3" w:rsidRDefault="00BA21F3" w:rsidP="00BA21F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21F3">
        <w:rPr>
          <w:rFonts w:ascii="Times New Roman" w:hAnsi="Times New Roman" w:cs="Times New Roman"/>
          <w:sz w:val="28"/>
          <w:szCs w:val="28"/>
        </w:rPr>
        <w:t xml:space="preserve">     Трудову діяльність у галузі петриківського розпису розпочав на фабриці художніх виробів «Дружба». У 1991 році організував перше в Україні колективне підприємство Центр народного мистецтва «Петриківка».</w:t>
      </w:r>
    </w:p>
    <w:p w14:paraId="16BF07E0" w14:textId="77777777" w:rsidR="00BA21F3" w:rsidRPr="00BA21F3" w:rsidRDefault="00BA21F3" w:rsidP="00BA21F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21F3">
        <w:rPr>
          <w:rFonts w:ascii="Times New Roman" w:hAnsi="Times New Roman" w:cs="Times New Roman"/>
          <w:sz w:val="28"/>
          <w:szCs w:val="28"/>
        </w:rPr>
        <w:t xml:space="preserve">     Поєднуючи творчу працю з педагогічною діяльністю з виховання майбутньої зміни осередку, запровадив навчання петриківського розпису у середній школі, з метою професійної орієнтації учнів 9 – 10 класів. Створив програму та методику навчання.</w:t>
      </w:r>
    </w:p>
    <w:p w14:paraId="09F2931B" w14:textId="4D9868BB" w:rsidR="002B5461" w:rsidRDefault="00BA21F3" w:rsidP="00BA21F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A21F3">
        <w:rPr>
          <w:rFonts w:ascii="Times New Roman" w:hAnsi="Times New Roman" w:cs="Times New Roman"/>
          <w:sz w:val="28"/>
          <w:szCs w:val="28"/>
        </w:rPr>
        <w:t xml:space="preserve">     Неодноразово представляв народне мистецтво петриківського розпису на міжнародних виставках: – Всесвітня виставка «Людина та світ», ЕКСПО – 83, м. Монреаль, Канада; – виставка петриківського розпису у Польщі (Варшава, Гданськ, </w:t>
      </w:r>
      <w:proofErr w:type="spellStart"/>
      <w:r w:rsidRPr="00BA21F3">
        <w:rPr>
          <w:rFonts w:ascii="Times New Roman" w:hAnsi="Times New Roman" w:cs="Times New Roman"/>
          <w:sz w:val="28"/>
          <w:szCs w:val="28"/>
        </w:rPr>
        <w:t>Сопот</w:t>
      </w:r>
      <w:proofErr w:type="spellEnd"/>
      <w:r w:rsidRPr="00BA21F3">
        <w:rPr>
          <w:rFonts w:ascii="Times New Roman" w:hAnsi="Times New Roman" w:cs="Times New Roman"/>
          <w:sz w:val="28"/>
          <w:szCs w:val="28"/>
        </w:rPr>
        <w:t xml:space="preserve">); – у Канаді (Вінніпег, </w:t>
      </w:r>
      <w:proofErr w:type="spellStart"/>
      <w:r w:rsidRPr="00BA21F3">
        <w:rPr>
          <w:rFonts w:ascii="Times New Roman" w:hAnsi="Times New Roman" w:cs="Times New Roman"/>
          <w:sz w:val="28"/>
          <w:szCs w:val="28"/>
        </w:rPr>
        <w:t>Саскатун</w:t>
      </w:r>
      <w:proofErr w:type="spellEnd"/>
      <w:r w:rsidRPr="00BA21F3">
        <w:rPr>
          <w:rFonts w:ascii="Times New Roman" w:hAnsi="Times New Roman" w:cs="Times New Roman"/>
          <w:sz w:val="28"/>
          <w:szCs w:val="28"/>
        </w:rPr>
        <w:t xml:space="preserve">); – у США (Чикаго, Філадельфія). Твори майстра входять до колекції музеїв міст: Дніпра, Запоріжжя, Харкова, Миколаєва, Переяслава – Хмельницького, Полтави, Канева, Києва, Львова (Україна); </w:t>
      </w:r>
      <w:proofErr w:type="spellStart"/>
      <w:r w:rsidRPr="00BA21F3">
        <w:rPr>
          <w:rFonts w:ascii="Times New Roman" w:hAnsi="Times New Roman" w:cs="Times New Roman"/>
          <w:sz w:val="28"/>
          <w:szCs w:val="28"/>
        </w:rPr>
        <w:t>Саскатуні</w:t>
      </w:r>
      <w:proofErr w:type="spellEnd"/>
      <w:r w:rsidRPr="00BA21F3">
        <w:rPr>
          <w:rFonts w:ascii="Times New Roman" w:hAnsi="Times New Roman" w:cs="Times New Roman"/>
          <w:sz w:val="28"/>
          <w:szCs w:val="28"/>
        </w:rPr>
        <w:t>, Едмонтону, Торонто (Канада); Чикаго, Філадельфії, (США).</w:t>
      </w:r>
    </w:p>
    <w:p w14:paraId="6AF6AB84" w14:textId="141EE223" w:rsidR="00D94CB7" w:rsidRDefault="00D94CB7" w:rsidP="00BA21F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FD623DD" w14:textId="77777777" w:rsidR="00D94CB7" w:rsidRDefault="00D94CB7" w:rsidP="00BA21F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156A119" w14:textId="5F06DE11" w:rsidR="00D94CB7" w:rsidRDefault="00D94CB7" w:rsidP="00D94CB7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A03CE5" wp14:editId="74AF551D">
            <wp:extent cx="4248150" cy="441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181" cy="443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22D5C" w14:textId="0E12F90B" w:rsidR="00EE01A9" w:rsidRDefault="00EE01A9" w:rsidP="00D94CB7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14:paraId="08E8CD94" w14:textId="7F13A66C" w:rsidR="00EE01A9" w:rsidRDefault="00EE01A9" w:rsidP="00D94CB7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62F0988" wp14:editId="3DF2B9E6">
            <wp:extent cx="4238625" cy="496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47F76" w14:textId="4D6A58AA" w:rsidR="0024393C" w:rsidRDefault="0024393C" w:rsidP="00D94CB7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14:paraId="03D84E4C" w14:textId="77777777" w:rsidR="00584DFA" w:rsidRDefault="00584DFA" w:rsidP="00D94CB7">
      <w:pPr>
        <w:pStyle w:val="a3"/>
        <w:ind w:firstLine="1560"/>
        <w:jc w:val="both"/>
        <w:rPr>
          <w:rFonts w:ascii="Times New Roman" w:hAnsi="Times New Roman" w:cs="Times New Roman"/>
          <w:sz w:val="28"/>
          <w:szCs w:val="28"/>
        </w:rPr>
      </w:pPr>
    </w:p>
    <w:p w14:paraId="08D9A49B" w14:textId="47EBDE3F" w:rsidR="0024393C" w:rsidRPr="009E5D84" w:rsidRDefault="0024393C" w:rsidP="00584DF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B9E6B0" wp14:editId="2AFB0352">
            <wp:extent cx="4834890" cy="3971925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393C" w:rsidRPr="009E5D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46"/>
    <w:rsid w:val="0004749B"/>
    <w:rsid w:val="00126046"/>
    <w:rsid w:val="0024393C"/>
    <w:rsid w:val="002B5461"/>
    <w:rsid w:val="003F31E2"/>
    <w:rsid w:val="005718AC"/>
    <w:rsid w:val="00584DFA"/>
    <w:rsid w:val="005A4CA2"/>
    <w:rsid w:val="008A373C"/>
    <w:rsid w:val="009E5D84"/>
    <w:rsid w:val="00A5763E"/>
    <w:rsid w:val="00BA21F3"/>
    <w:rsid w:val="00C55BF4"/>
    <w:rsid w:val="00D94CB7"/>
    <w:rsid w:val="00E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8770"/>
  <w15:chartTrackingRefBased/>
  <w15:docId w15:val="{7148286C-02E6-451B-830A-8FD60EF7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13</cp:revision>
  <dcterms:created xsi:type="dcterms:W3CDTF">2021-06-30T12:23:00Z</dcterms:created>
  <dcterms:modified xsi:type="dcterms:W3CDTF">2022-02-21T09:13:00Z</dcterms:modified>
</cp:coreProperties>
</file>