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2D0B5" w14:textId="0123D277" w:rsidR="00792CBD" w:rsidRDefault="00D40213" w:rsidP="00F40042">
      <w:pPr>
        <w:ind w:left="-1701" w:right="-567"/>
        <w:jc w:val="center"/>
        <w:rPr>
          <w:rFonts w:ascii="Times New Roman" w:eastAsia="Times New Roman" w:hAnsi="Times New Roman" w:cs="Times New Roman"/>
          <w:sz w:val="24"/>
          <w:szCs w:val="24"/>
          <w:lang w:eastAsia="uk-UA"/>
        </w:rPr>
      </w:pPr>
      <w:bookmarkStart w:id="0" w:name="n217"/>
      <w:bookmarkEnd w:id="0"/>
      <w:r w:rsidRPr="00D40213">
        <w:rPr>
          <w:rFonts w:ascii="Times New Roman" w:hAnsi="Times New Roman" w:cs="Times New Roman"/>
          <w:b/>
          <w:sz w:val="28"/>
          <w:szCs w:val="28"/>
        </w:rPr>
        <w:t xml:space="preserve">                                                                                                     </w:t>
      </w:r>
    </w:p>
    <w:p w14:paraId="1C78604D" w14:textId="77777777" w:rsidR="00F40042" w:rsidRDefault="002F6F41" w:rsidP="002F6F41">
      <w:pPr>
        <w:spacing w:after="0" w:line="240" w:lineRule="auto"/>
        <w:ind w:right="227"/>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p>
    <w:p w14:paraId="22A4967F" w14:textId="5D4999FE" w:rsidR="002F498F" w:rsidRPr="00F40042" w:rsidRDefault="00F40042" w:rsidP="002F6F41">
      <w:pPr>
        <w:spacing w:after="0" w:line="240" w:lineRule="auto"/>
        <w:ind w:right="22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 xml:space="preserve">                                                                                                       </w:t>
      </w:r>
      <w:r w:rsidR="002F498F" w:rsidRPr="00F40042">
        <w:rPr>
          <w:rFonts w:ascii="Times New Roman" w:eastAsia="Times New Roman" w:hAnsi="Times New Roman" w:cs="Times New Roman"/>
          <w:sz w:val="28"/>
          <w:szCs w:val="28"/>
          <w:lang w:eastAsia="uk-UA"/>
        </w:rPr>
        <w:t>Додаток</w:t>
      </w:r>
    </w:p>
    <w:p w14:paraId="4DFFEFB4" w14:textId="18BEE20F" w:rsidR="002F498F" w:rsidRDefault="002F498F" w:rsidP="00F40042">
      <w:pPr>
        <w:spacing w:after="0" w:line="240" w:lineRule="auto"/>
        <w:ind w:left="227" w:right="227"/>
        <w:jc w:val="both"/>
        <w:rPr>
          <w:rFonts w:ascii="Times New Roman" w:eastAsia="Times New Roman" w:hAnsi="Times New Roman" w:cs="Times New Roman"/>
          <w:sz w:val="28"/>
          <w:szCs w:val="28"/>
          <w:lang w:eastAsia="uk-UA"/>
        </w:rPr>
      </w:pPr>
      <w:r w:rsidRPr="00F40042">
        <w:rPr>
          <w:rFonts w:ascii="Times New Roman" w:eastAsia="Times New Roman" w:hAnsi="Times New Roman" w:cs="Times New Roman"/>
          <w:sz w:val="28"/>
          <w:szCs w:val="28"/>
          <w:lang w:eastAsia="uk-UA"/>
        </w:rPr>
        <w:t xml:space="preserve">                                                                                     до рішення селищної </w:t>
      </w:r>
      <w:r w:rsidR="00F40042">
        <w:rPr>
          <w:rFonts w:ascii="Times New Roman" w:eastAsia="Times New Roman" w:hAnsi="Times New Roman" w:cs="Times New Roman"/>
          <w:sz w:val="28"/>
          <w:szCs w:val="28"/>
          <w:lang w:eastAsia="uk-UA"/>
        </w:rPr>
        <w:t>ради</w:t>
      </w:r>
    </w:p>
    <w:p w14:paraId="23CB2945" w14:textId="4481E0DD" w:rsidR="00E24035" w:rsidRDefault="00F40042" w:rsidP="00E24035">
      <w:pPr>
        <w:spacing w:after="0" w:line="240" w:lineRule="auto"/>
        <w:jc w:val="both"/>
        <w:rPr>
          <w:rFonts w:ascii="Times New Roman" w:hAnsi="Times New Roman" w:cs="Times New Roman"/>
          <w:bCs/>
          <w:sz w:val="28"/>
          <w:szCs w:val="28"/>
        </w:rPr>
      </w:pPr>
      <w:r>
        <w:rPr>
          <w:rFonts w:ascii="Times New Roman" w:eastAsia="Times New Roman" w:hAnsi="Times New Roman" w:cs="Times New Roman"/>
          <w:sz w:val="28"/>
          <w:szCs w:val="28"/>
          <w:lang w:eastAsia="uk-UA"/>
        </w:rPr>
        <w:t xml:space="preserve">                                                                                     </w:t>
      </w:r>
      <w:r w:rsidR="00E24035">
        <w:rPr>
          <w:rFonts w:ascii="Times New Roman" w:eastAsia="Times New Roman" w:hAnsi="Times New Roman" w:cs="Times New Roman"/>
          <w:sz w:val="28"/>
          <w:szCs w:val="28"/>
          <w:lang w:eastAsia="uk-UA"/>
        </w:rPr>
        <w:t xml:space="preserve">   </w:t>
      </w:r>
      <w:r w:rsidR="00E24035" w:rsidRPr="00097E81">
        <w:rPr>
          <w:rFonts w:ascii="Times New Roman" w:hAnsi="Times New Roman" w:cs="Times New Roman"/>
          <w:bCs/>
          <w:sz w:val="28"/>
          <w:szCs w:val="28"/>
        </w:rPr>
        <w:t xml:space="preserve">від </w:t>
      </w:r>
      <w:r w:rsidR="00E24035">
        <w:rPr>
          <w:rFonts w:ascii="Times New Roman" w:hAnsi="Times New Roman" w:cs="Times New Roman"/>
          <w:bCs/>
          <w:sz w:val="28"/>
          <w:szCs w:val="28"/>
        </w:rPr>
        <w:t>25 квітня</w:t>
      </w:r>
      <w:r w:rsidR="00E24035" w:rsidRPr="00097E81">
        <w:rPr>
          <w:rFonts w:ascii="Times New Roman" w:hAnsi="Times New Roman" w:cs="Times New Roman"/>
          <w:bCs/>
          <w:sz w:val="28"/>
          <w:szCs w:val="28"/>
        </w:rPr>
        <w:t xml:space="preserve"> </w:t>
      </w:r>
      <w:r w:rsidR="00E24035">
        <w:rPr>
          <w:rFonts w:ascii="Times New Roman" w:hAnsi="Times New Roman" w:cs="Times New Roman"/>
          <w:bCs/>
          <w:sz w:val="28"/>
          <w:szCs w:val="28"/>
        </w:rPr>
        <w:t>2025 року</w:t>
      </w:r>
    </w:p>
    <w:p w14:paraId="43FAF696" w14:textId="64B34A03" w:rsidR="00E24035" w:rsidRDefault="00E24035" w:rsidP="00E24035">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 9</w:t>
      </w:r>
      <w:r w:rsidR="00670EE5">
        <w:rPr>
          <w:rFonts w:ascii="Times New Roman" w:hAnsi="Times New Roman" w:cs="Times New Roman"/>
          <w:bCs/>
          <w:sz w:val="28"/>
          <w:szCs w:val="28"/>
        </w:rPr>
        <w:t>51</w:t>
      </w:r>
      <w:r>
        <w:rPr>
          <w:rFonts w:ascii="Times New Roman" w:hAnsi="Times New Roman" w:cs="Times New Roman"/>
          <w:bCs/>
          <w:sz w:val="28"/>
          <w:szCs w:val="28"/>
        </w:rPr>
        <w:t xml:space="preserve"> – 30/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177E3E6E" w14:textId="0DD2AD04" w:rsidR="00F40042" w:rsidRPr="00F40042" w:rsidRDefault="00F40042" w:rsidP="00E24035">
      <w:pPr>
        <w:spacing w:after="0" w:line="240" w:lineRule="auto"/>
        <w:ind w:left="227" w:right="227"/>
        <w:jc w:val="both"/>
        <w:rPr>
          <w:rFonts w:ascii="Times New Roman" w:eastAsia="Times New Roman" w:hAnsi="Times New Roman" w:cs="Times New Roman"/>
          <w:sz w:val="28"/>
          <w:szCs w:val="28"/>
          <w:lang w:eastAsia="uk-UA"/>
        </w:rPr>
      </w:pPr>
    </w:p>
    <w:p w14:paraId="6133FDDB" w14:textId="229E9453" w:rsidR="002F498F" w:rsidRPr="00F40042" w:rsidRDefault="002F498F" w:rsidP="002F498F">
      <w:pPr>
        <w:spacing w:after="0" w:line="240" w:lineRule="auto"/>
        <w:ind w:left="227" w:right="227"/>
        <w:jc w:val="both"/>
        <w:rPr>
          <w:rFonts w:ascii="Times New Roman" w:eastAsia="Times New Roman" w:hAnsi="Times New Roman" w:cs="Times New Roman"/>
          <w:b/>
          <w:bCs/>
          <w:sz w:val="28"/>
          <w:szCs w:val="28"/>
          <w:lang w:eastAsia="uk-UA"/>
        </w:rPr>
      </w:pPr>
    </w:p>
    <w:p w14:paraId="2F116DFA" w14:textId="78EEE28A" w:rsidR="00D3639D" w:rsidRPr="005F355D" w:rsidRDefault="00CE53BE" w:rsidP="007C1A9E">
      <w:pPr>
        <w:spacing w:after="0" w:line="240" w:lineRule="auto"/>
        <w:ind w:left="227" w:right="227"/>
        <w:jc w:val="center"/>
        <w:rPr>
          <w:rFonts w:ascii="Times New Roman" w:eastAsia="Times New Roman" w:hAnsi="Times New Roman" w:cs="Times New Roman"/>
          <w:b/>
          <w:bCs/>
          <w:sz w:val="28"/>
          <w:szCs w:val="28"/>
          <w:lang w:eastAsia="uk-UA"/>
        </w:rPr>
      </w:pPr>
      <w:r w:rsidRPr="005F355D">
        <w:rPr>
          <w:rFonts w:ascii="Times New Roman" w:eastAsia="Times New Roman" w:hAnsi="Times New Roman" w:cs="Times New Roman"/>
          <w:b/>
          <w:bCs/>
          <w:sz w:val="28"/>
          <w:szCs w:val="28"/>
          <w:lang w:eastAsia="uk-UA"/>
        </w:rPr>
        <w:t xml:space="preserve">Програма </w:t>
      </w:r>
      <w:r w:rsidR="007C1A9E" w:rsidRPr="005F355D">
        <w:rPr>
          <w:rFonts w:ascii="Times New Roman" w:eastAsia="Times New Roman" w:hAnsi="Times New Roman" w:cs="Times New Roman"/>
          <w:b/>
          <w:bCs/>
          <w:sz w:val="28"/>
          <w:szCs w:val="28"/>
          <w:lang w:eastAsia="uk-UA"/>
        </w:rPr>
        <w:t xml:space="preserve">організації роботи з </w:t>
      </w:r>
      <w:r w:rsidR="00D3639D" w:rsidRPr="005F355D">
        <w:rPr>
          <w:rFonts w:ascii="Times New Roman" w:eastAsia="Times New Roman" w:hAnsi="Times New Roman" w:cs="Times New Roman"/>
          <w:b/>
          <w:bCs/>
          <w:sz w:val="28"/>
          <w:szCs w:val="28"/>
          <w:lang w:eastAsia="uk-UA"/>
        </w:rPr>
        <w:t>кривдник</w:t>
      </w:r>
      <w:r w:rsidR="007C1A9E" w:rsidRPr="005F355D">
        <w:rPr>
          <w:rFonts w:ascii="Times New Roman" w:eastAsia="Times New Roman" w:hAnsi="Times New Roman" w:cs="Times New Roman"/>
          <w:b/>
          <w:bCs/>
          <w:sz w:val="28"/>
          <w:szCs w:val="28"/>
          <w:lang w:eastAsia="uk-UA"/>
        </w:rPr>
        <w:t>ами</w:t>
      </w:r>
    </w:p>
    <w:p w14:paraId="4EC1A58D" w14:textId="055DAAE5" w:rsidR="007C1A9E" w:rsidRPr="005F355D" w:rsidRDefault="007C1A9E" w:rsidP="007C1A9E">
      <w:pPr>
        <w:spacing w:after="0" w:line="240" w:lineRule="auto"/>
        <w:ind w:left="227" w:right="227"/>
        <w:jc w:val="center"/>
        <w:rPr>
          <w:rFonts w:ascii="Times New Roman" w:eastAsia="Times New Roman" w:hAnsi="Times New Roman" w:cs="Times New Roman"/>
          <w:sz w:val="28"/>
          <w:szCs w:val="28"/>
          <w:lang w:eastAsia="uk-UA"/>
        </w:rPr>
      </w:pPr>
      <w:r w:rsidRPr="005F355D">
        <w:rPr>
          <w:rFonts w:ascii="Times New Roman" w:eastAsia="Times New Roman" w:hAnsi="Times New Roman" w:cs="Times New Roman"/>
          <w:b/>
          <w:bCs/>
          <w:sz w:val="28"/>
          <w:szCs w:val="28"/>
          <w:lang w:eastAsia="uk-UA"/>
        </w:rPr>
        <w:t>Петриківської селищної ради</w:t>
      </w:r>
    </w:p>
    <w:p w14:paraId="4AB4DFEB" w14:textId="77777777" w:rsidR="00D3639D" w:rsidRPr="00D3639D" w:rsidRDefault="00D3639D" w:rsidP="00D3639D">
      <w:pPr>
        <w:spacing w:before="150" w:after="150" w:line="240" w:lineRule="auto"/>
        <w:ind w:left="225" w:right="225"/>
        <w:jc w:val="center"/>
        <w:rPr>
          <w:rFonts w:ascii="Times New Roman" w:eastAsia="Times New Roman" w:hAnsi="Times New Roman" w:cs="Times New Roman"/>
          <w:sz w:val="24"/>
          <w:szCs w:val="24"/>
          <w:lang w:eastAsia="uk-UA"/>
        </w:rPr>
      </w:pPr>
      <w:bookmarkStart w:id="1" w:name="n392"/>
      <w:bookmarkEnd w:id="1"/>
      <w:r w:rsidRPr="00D3639D">
        <w:rPr>
          <w:rFonts w:ascii="Times New Roman" w:eastAsia="Times New Roman" w:hAnsi="Times New Roman" w:cs="Times New Roman"/>
          <w:b/>
          <w:bCs/>
          <w:sz w:val="28"/>
          <w:szCs w:val="28"/>
          <w:lang w:eastAsia="uk-UA"/>
        </w:rPr>
        <w:t>I. Загальні положення</w:t>
      </w:r>
    </w:p>
    <w:p w14:paraId="17FF1AE2" w14:textId="6BA59F8E"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2" w:name="n316"/>
      <w:bookmarkEnd w:id="2"/>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 xml:space="preserve">1. Цією </w:t>
      </w:r>
      <w:r w:rsidR="00195B48">
        <w:rPr>
          <w:rFonts w:ascii="Times New Roman" w:eastAsia="Times New Roman" w:hAnsi="Times New Roman" w:cs="Times New Roman"/>
          <w:sz w:val="28"/>
          <w:szCs w:val="28"/>
          <w:lang w:eastAsia="uk-UA"/>
        </w:rPr>
        <w:t>П</w:t>
      </w:r>
      <w:r w:rsidR="00D3639D" w:rsidRPr="00D455DA">
        <w:rPr>
          <w:rFonts w:ascii="Times New Roman" w:eastAsia="Times New Roman" w:hAnsi="Times New Roman" w:cs="Times New Roman"/>
          <w:sz w:val="28"/>
          <w:szCs w:val="28"/>
          <w:lang w:eastAsia="uk-UA"/>
        </w:rPr>
        <w:t>рограмою передбачено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p>
    <w:p w14:paraId="30B701C8" w14:textId="4BE6F535"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 w:name="n317"/>
      <w:bookmarkEnd w:id="3"/>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2. У цій</w:t>
      </w:r>
      <w:r w:rsidR="00195B48">
        <w:rPr>
          <w:rFonts w:ascii="Times New Roman" w:eastAsia="Times New Roman" w:hAnsi="Times New Roman" w:cs="Times New Roman"/>
          <w:sz w:val="28"/>
          <w:szCs w:val="28"/>
          <w:lang w:eastAsia="uk-UA"/>
        </w:rPr>
        <w:t xml:space="preserve"> П</w:t>
      </w:r>
      <w:r w:rsidR="00D3639D" w:rsidRPr="00D455DA">
        <w:rPr>
          <w:rFonts w:ascii="Times New Roman" w:eastAsia="Times New Roman" w:hAnsi="Times New Roman" w:cs="Times New Roman"/>
          <w:sz w:val="28"/>
          <w:szCs w:val="28"/>
          <w:lang w:eastAsia="uk-UA"/>
        </w:rPr>
        <w:t>рограмі терміни вживаються у значеннях, наведених у законах України </w:t>
      </w:r>
      <w:hyperlink r:id="rId5" w:tgtFrame="_blank" w:history="1">
        <w:r w:rsidR="00D3639D" w:rsidRPr="00D455DA">
          <w:rPr>
            <w:rFonts w:ascii="Times New Roman" w:eastAsia="Times New Roman" w:hAnsi="Times New Roman" w:cs="Times New Roman"/>
            <w:sz w:val="28"/>
            <w:szCs w:val="28"/>
            <w:lang w:eastAsia="uk-UA"/>
          </w:rPr>
          <w:t>«Про запобігання та протидію домашньому насильству»</w:t>
        </w:r>
      </w:hyperlink>
      <w:r w:rsidR="00D3639D" w:rsidRPr="00D455DA">
        <w:rPr>
          <w:rFonts w:ascii="Times New Roman" w:eastAsia="Times New Roman" w:hAnsi="Times New Roman" w:cs="Times New Roman"/>
          <w:sz w:val="28"/>
          <w:szCs w:val="28"/>
          <w:lang w:eastAsia="uk-UA"/>
        </w:rPr>
        <w:t>, </w:t>
      </w:r>
      <w:hyperlink r:id="rId6" w:tgtFrame="_blank" w:history="1">
        <w:r w:rsidR="00D3639D" w:rsidRPr="00D455DA">
          <w:rPr>
            <w:rFonts w:ascii="Times New Roman" w:eastAsia="Times New Roman" w:hAnsi="Times New Roman" w:cs="Times New Roman"/>
            <w:sz w:val="28"/>
            <w:szCs w:val="28"/>
            <w:lang w:eastAsia="uk-UA"/>
          </w:rPr>
          <w:t>«Про забезпечення рівних прав та можливостей жінок і чоловіків»</w:t>
        </w:r>
      </w:hyperlink>
      <w:r w:rsidR="00D3639D" w:rsidRPr="00D455DA">
        <w:rPr>
          <w:rFonts w:ascii="Times New Roman" w:eastAsia="Times New Roman" w:hAnsi="Times New Roman" w:cs="Times New Roman"/>
          <w:sz w:val="28"/>
          <w:szCs w:val="28"/>
          <w:lang w:eastAsia="uk-UA"/>
        </w:rPr>
        <w:t>, інших нормативно-правових актах.</w:t>
      </w:r>
    </w:p>
    <w:p w14:paraId="77CC198A" w14:textId="7659DE5F"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 w:name="n318"/>
      <w:bookmarkEnd w:id="4"/>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 xml:space="preserve">3. Мета цієї </w:t>
      </w:r>
      <w:r w:rsidR="007C1A9E">
        <w:rPr>
          <w:rFonts w:ascii="Times New Roman" w:eastAsia="Times New Roman" w:hAnsi="Times New Roman" w:cs="Times New Roman"/>
          <w:sz w:val="28"/>
          <w:szCs w:val="28"/>
          <w:lang w:eastAsia="uk-UA"/>
        </w:rPr>
        <w:t>П</w:t>
      </w:r>
      <w:r w:rsidR="00D3639D" w:rsidRPr="00D455DA">
        <w:rPr>
          <w:rFonts w:ascii="Times New Roman" w:eastAsia="Times New Roman" w:hAnsi="Times New Roman" w:cs="Times New Roman"/>
          <w:sz w:val="28"/>
          <w:szCs w:val="28"/>
          <w:lang w:eastAsia="uk-UA"/>
        </w:rPr>
        <w:t>рограми - зміна насильницької поведінки кривдника, формування соціально прийнятних норм і гуманістичних цінностей.</w:t>
      </w:r>
    </w:p>
    <w:p w14:paraId="6BFCB2B3" w14:textId="70B4E6D5"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5" w:name="n319"/>
      <w:bookmarkEnd w:id="5"/>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 xml:space="preserve">4. Завданнями цієї </w:t>
      </w:r>
      <w:r w:rsidR="007C1A9E" w:rsidRPr="00F40042">
        <w:rPr>
          <w:rFonts w:ascii="Times New Roman" w:eastAsia="Times New Roman" w:hAnsi="Times New Roman" w:cs="Times New Roman"/>
          <w:b/>
          <w:bCs/>
          <w:i/>
          <w:iCs/>
          <w:sz w:val="28"/>
          <w:szCs w:val="28"/>
          <w:lang w:eastAsia="uk-UA"/>
        </w:rPr>
        <w:t>П</w:t>
      </w:r>
      <w:r w:rsidR="00D3639D" w:rsidRPr="00F40042">
        <w:rPr>
          <w:rFonts w:ascii="Times New Roman" w:eastAsia="Times New Roman" w:hAnsi="Times New Roman" w:cs="Times New Roman"/>
          <w:b/>
          <w:bCs/>
          <w:i/>
          <w:iCs/>
          <w:sz w:val="28"/>
          <w:szCs w:val="28"/>
          <w:lang w:eastAsia="uk-UA"/>
        </w:rPr>
        <w:t>рограми є:</w:t>
      </w:r>
    </w:p>
    <w:p w14:paraId="586068B3" w14:textId="67087130"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 w:name="n320"/>
      <w:bookmarkEnd w:id="6"/>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сприяння зміні насильницької поведінки кривдника;</w:t>
      </w:r>
    </w:p>
    <w:p w14:paraId="059D759F" w14:textId="49EB295C"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7" w:name="n321"/>
      <w:bookmarkEnd w:id="7"/>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сприяння засвоєнню кривдником моделі сімейного життя на засадах гендерної рівності, взаєморозуміння, взаємоповаги і дотримання прав усіх членів родини, формування у кривдника конструктивної моделі поведінки у приватних стосунках;</w:t>
      </w:r>
    </w:p>
    <w:p w14:paraId="04B5F908" w14:textId="5D9E8FFA" w:rsidR="00D3639D" w:rsidRPr="00D3639D" w:rsidRDefault="00F40042" w:rsidP="00D3639D">
      <w:pPr>
        <w:spacing w:after="150" w:line="240" w:lineRule="auto"/>
        <w:ind w:firstLine="450"/>
        <w:jc w:val="both"/>
        <w:rPr>
          <w:rFonts w:ascii="Times New Roman" w:eastAsia="Times New Roman" w:hAnsi="Times New Roman" w:cs="Times New Roman"/>
          <w:sz w:val="24"/>
          <w:szCs w:val="24"/>
          <w:lang w:eastAsia="uk-UA"/>
        </w:rPr>
      </w:pPr>
      <w:bookmarkStart w:id="8" w:name="n322"/>
      <w:bookmarkEnd w:id="8"/>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сприяння оволодінню кривдником знаннями про основні норми законодавства в сфері запобігання та протидії домашньому насильству та/або насильству за ознакою статі, а також про види відповідальності за його вчинення</w:t>
      </w:r>
      <w:r w:rsidR="00D3639D" w:rsidRPr="00D3639D">
        <w:rPr>
          <w:rFonts w:ascii="Times New Roman" w:eastAsia="Times New Roman" w:hAnsi="Times New Roman" w:cs="Times New Roman"/>
          <w:sz w:val="24"/>
          <w:szCs w:val="24"/>
          <w:lang w:eastAsia="uk-UA"/>
        </w:rPr>
        <w:t>;</w:t>
      </w:r>
    </w:p>
    <w:p w14:paraId="541F5816" w14:textId="270656B1"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9" w:name="n323"/>
      <w:bookmarkEnd w:id="9"/>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формування у кривдника відповідального ставлення до власної поведінки та її наслідків для себе та оточуючих;</w:t>
      </w:r>
    </w:p>
    <w:p w14:paraId="518315F7" w14:textId="39389B38"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0" w:name="n324"/>
      <w:bookmarkEnd w:id="10"/>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сприяння розвитку у кривдника емоційного інтелекту та самосвідомості;</w:t>
      </w:r>
    </w:p>
    <w:p w14:paraId="2CEE73A2" w14:textId="4BA781CB"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1" w:name="n325"/>
      <w:bookmarkEnd w:id="11"/>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розвиток навичок кривдника до конструктивного безконфліктного спілкування, ефективної та ненасильницької комунікації;</w:t>
      </w:r>
    </w:p>
    <w:p w14:paraId="52D6CB97" w14:textId="1BC222BE" w:rsidR="00D3639D"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2" w:name="n326"/>
      <w:bookmarkEnd w:id="12"/>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розвиток здатності кривдника виявляти, аналізувати та усвідомлювати свої негативні думки, когнітивні фільтри, помилки, емоції, керувати ними, розуміти їх наслідки.</w:t>
      </w:r>
    </w:p>
    <w:p w14:paraId="01BB89F3" w14:textId="12A7E83A" w:rsidR="00F40042"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4E84AE59" w14:textId="77777777" w:rsidR="00F40042"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532D16C6" w14:textId="03CF7ADB" w:rsidR="00F40042"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3D04DAA1" w14:textId="77777777" w:rsidR="002C5A13" w:rsidRDefault="002C5A13" w:rsidP="00D3639D">
      <w:pPr>
        <w:spacing w:after="150" w:line="240" w:lineRule="auto"/>
        <w:ind w:firstLine="450"/>
        <w:jc w:val="both"/>
        <w:rPr>
          <w:rFonts w:ascii="Times New Roman" w:eastAsia="Times New Roman" w:hAnsi="Times New Roman" w:cs="Times New Roman"/>
          <w:sz w:val="28"/>
          <w:szCs w:val="28"/>
          <w:lang w:eastAsia="uk-UA"/>
        </w:rPr>
      </w:pPr>
      <w:bookmarkStart w:id="13" w:name="n327"/>
      <w:bookmarkEnd w:id="13"/>
    </w:p>
    <w:p w14:paraId="154D5379" w14:textId="0F43F46E"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 xml:space="preserve">5. Організацію та виконання цієї </w:t>
      </w:r>
      <w:r w:rsidR="007C1A9E">
        <w:rPr>
          <w:rFonts w:ascii="Times New Roman" w:eastAsia="Times New Roman" w:hAnsi="Times New Roman" w:cs="Times New Roman"/>
          <w:sz w:val="28"/>
          <w:szCs w:val="28"/>
          <w:lang w:eastAsia="uk-UA"/>
        </w:rPr>
        <w:t>П</w:t>
      </w:r>
      <w:r w:rsidR="00D3639D" w:rsidRPr="00D455DA">
        <w:rPr>
          <w:rFonts w:ascii="Times New Roman" w:eastAsia="Times New Roman" w:hAnsi="Times New Roman" w:cs="Times New Roman"/>
          <w:sz w:val="28"/>
          <w:szCs w:val="28"/>
          <w:lang w:eastAsia="uk-UA"/>
        </w:rPr>
        <w:t>рограми, її проходження кривдниками забезпечу</w:t>
      </w:r>
      <w:r w:rsidR="00D455DA">
        <w:rPr>
          <w:rFonts w:ascii="Times New Roman" w:eastAsia="Times New Roman" w:hAnsi="Times New Roman" w:cs="Times New Roman"/>
          <w:sz w:val="28"/>
          <w:szCs w:val="28"/>
          <w:lang w:eastAsia="uk-UA"/>
        </w:rPr>
        <w:t>є Петриківська селищна рада</w:t>
      </w:r>
      <w:r w:rsidR="00D3639D" w:rsidRPr="00D455DA">
        <w:rPr>
          <w:rFonts w:ascii="Times New Roman" w:eastAsia="Times New Roman" w:hAnsi="Times New Roman" w:cs="Times New Roman"/>
          <w:sz w:val="28"/>
          <w:szCs w:val="28"/>
          <w:lang w:eastAsia="uk-UA"/>
        </w:rPr>
        <w:t xml:space="preserve"> відповідно до вимог </w:t>
      </w:r>
      <w:hyperlink r:id="rId7" w:anchor="n414" w:tgtFrame="_blank" w:history="1">
        <w:r w:rsidR="00D3639D" w:rsidRPr="00D455DA">
          <w:rPr>
            <w:rFonts w:ascii="Times New Roman" w:eastAsia="Times New Roman" w:hAnsi="Times New Roman" w:cs="Times New Roman"/>
            <w:sz w:val="28"/>
            <w:szCs w:val="28"/>
            <w:lang w:eastAsia="uk-UA"/>
          </w:rPr>
          <w:t>статті 28</w:t>
        </w:r>
      </w:hyperlink>
      <w:r w:rsidR="00D3639D" w:rsidRPr="00D455DA">
        <w:rPr>
          <w:rFonts w:ascii="Times New Roman" w:eastAsia="Times New Roman" w:hAnsi="Times New Roman" w:cs="Times New Roman"/>
          <w:sz w:val="28"/>
          <w:szCs w:val="28"/>
          <w:lang w:eastAsia="uk-UA"/>
        </w:rPr>
        <w:t> Закону України «Про запобігання та протидію домашньому насильству»</w:t>
      </w:r>
      <w:r w:rsidR="00D455DA">
        <w:rPr>
          <w:rFonts w:ascii="Times New Roman" w:eastAsia="Times New Roman" w:hAnsi="Times New Roman" w:cs="Times New Roman"/>
          <w:sz w:val="28"/>
          <w:szCs w:val="28"/>
          <w:lang w:eastAsia="uk-UA"/>
        </w:rPr>
        <w:t xml:space="preserve">, яка може залучати до її </w:t>
      </w:r>
      <w:r w:rsidR="002F498F">
        <w:rPr>
          <w:rFonts w:ascii="Times New Roman" w:eastAsia="Times New Roman" w:hAnsi="Times New Roman" w:cs="Times New Roman"/>
          <w:sz w:val="28"/>
          <w:szCs w:val="28"/>
          <w:lang w:eastAsia="uk-UA"/>
        </w:rPr>
        <w:t xml:space="preserve">виконання </w:t>
      </w:r>
      <w:r w:rsidR="00D455DA">
        <w:rPr>
          <w:rFonts w:ascii="Times New Roman" w:eastAsia="Times New Roman" w:hAnsi="Times New Roman" w:cs="Times New Roman"/>
          <w:sz w:val="28"/>
          <w:szCs w:val="28"/>
          <w:lang w:eastAsia="uk-UA"/>
        </w:rPr>
        <w:t>підприємства, установи, організації незалежно від форми власності, громадські об</w:t>
      </w:r>
      <w:r w:rsidR="00D455DA" w:rsidRPr="00D455DA">
        <w:rPr>
          <w:rFonts w:ascii="Times New Roman" w:eastAsia="Times New Roman" w:hAnsi="Times New Roman" w:cs="Times New Roman"/>
          <w:sz w:val="28"/>
          <w:szCs w:val="28"/>
          <w:lang w:eastAsia="uk-UA"/>
        </w:rPr>
        <w:t>’</w:t>
      </w:r>
      <w:r w:rsidR="00D455DA">
        <w:rPr>
          <w:rFonts w:ascii="Times New Roman" w:eastAsia="Times New Roman" w:hAnsi="Times New Roman" w:cs="Times New Roman"/>
          <w:sz w:val="28"/>
          <w:szCs w:val="28"/>
          <w:lang w:eastAsia="uk-UA"/>
        </w:rPr>
        <w:t xml:space="preserve">єднання, фізичних осіб – підприємців, а також фізичних </w:t>
      </w:r>
      <w:r w:rsidR="00D455DA" w:rsidRPr="00D455DA">
        <w:rPr>
          <w:rFonts w:ascii="Times New Roman" w:eastAsia="Times New Roman" w:hAnsi="Times New Roman" w:cs="Times New Roman"/>
          <w:sz w:val="28"/>
          <w:szCs w:val="28"/>
          <w:lang w:eastAsia="uk-UA"/>
        </w:rPr>
        <w:t>осіб, які надають соціальні послуги  (за їх згодою), відповідно до законодавства</w:t>
      </w:r>
      <w:r w:rsidR="00D3639D" w:rsidRPr="00D455DA">
        <w:rPr>
          <w:rFonts w:ascii="Times New Roman" w:eastAsia="Times New Roman" w:hAnsi="Times New Roman" w:cs="Times New Roman"/>
          <w:sz w:val="28"/>
          <w:szCs w:val="28"/>
          <w:lang w:eastAsia="uk-UA"/>
        </w:rPr>
        <w:t>.</w:t>
      </w:r>
    </w:p>
    <w:p w14:paraId="477B8E05" w14:textId="369D6463" w:rsidR="00D3639D"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4" w:name="n328"/>
      <w:bookmarkStart w:id="15" w:name="n329"/>
      <w:bookmarkEnd w:id="14"/>
      <w:bookmarkEnd w:id="15"/>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 xml:space="preserve">6. Цю </w:t>
      </w:r>
      <w:r w:rsidR="00D455DA">
        <w:rPr>
          <w:rFonts w:ascii="Times New Roman" w:eastAsia="Times New Roman" w:hAnsi="Times New Roman" w:cs="Times New Roman"/>
          <w:sz w:val="28"/>
          <w:szCs w:val="28"/>
          <w:lang w:eastAsia="uk-UA"/>
        </w:rPr>
        <w:t>П</w:t>
      </w:r>
      <w:r w:rsidR="00D3639D" w:rsidRPr="00D455DA">
        <w:rPr>
          <w:rFonts w:ascii="Times New Roman" w:eastAsia="Times New Roman" w:hAnsi="Times New Roman" w:cs="Times New Roman"/>
          <w:sz w:val="28"/>
          <w:szCs w:val="28"/>
          <w:lang w:eastAsia="uk-UA"/>
        </w:rPr>
        <w:t>рограму реалізують фахівці, які мають фахову вищу освіту (в тому числі психолог, психотерапевт, психіатр) та пройшли відповідне спеціалізоване навчання з проведення програм для кривдників, представляють суб’єктів, які здійснюють заходи у сфері запобігання та протидії домашньому насильству та/або насильству за ознакою статі або залучені та проводять програму для кривдників на замовлення суб’єктів, які здійснюють заходи у сфері запобігання та протидії домашньому насильству та/або насильству за ознакою статі, в порядку, передбаченому чинним законодавством.</w:t>
      </w:r>
    </w:p>
    <w:p w14:paraId="3D6F53A0" w14:textId="4F210DFE" w:rsidR="00D455DA" w:rsidRPr="00D455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6" w:name="n330"/>
      <w:bookmarkEnd w:id="16"/>
      <w:r>
        <w:rPr>
          <w:rFonts w:ascii="Times New Roman" w:eastAsia="Times New Roman" w:hAnsi="Times New Roman" w:cs="Times New Roman"/>
          <w:sz w:val="28"/>
          <w:szCs w:val="28"/>
          <w:lang w:eastAsia="uk-UA"/>
        </w:rPr>
        <w:tab/>
      </w:r>
      <w:r w:rsidR="00D3639D" w:rsidRPr="00D455DA">
        <w:rPr>
          <w:rFonts w:ascii="Times New Roman" w:eastAsia="Times New Roman" w:hAnsi="Times New Roman" w:cs="Times New Roman"/>
          <w:sz w:val="28"/>
          <w:szCs w:val="28"/>
          <w:lang w:eastAsia="uk-UA"/>
        </w:rPr>
        <w:t xml:space="preserve">7. </w:t>
      </w:r>
      <w:r w:rsidR="00D455DA" w:rsidRPr="00D455DA">
        <w:rPr>
          <w:rFonts w:ascii="Times New Roman" w:eastAsia="Times New Roman" w:hAnsi="Times New Roman" w:cs="Times New Roman"/>
          <w:sz w:val="28"/>
          <w:szCs w:val="28"/>
          <w:lang w:eastAsia="uk-UA"/>
        </w:rPr>
        <w:t>Участь у підготовці фахівців</w:t>
      </w:r>
      <w:r w:rsidR="00D3639D" w:rsidRPr="00D455DA">
        <w:rPr>
          <w:rFonts w:ascii="Times New Roman" w:eastAsia="Times New Roman" w:hAnsi="Times New Roman" w:cs="Times New Roman"/>
          <w:sz w:val="28"/>
          <w:szCs w:val="28"/>
          <w:lang w:eastAsia="uk-UA"/>
        </w:rPr>
        <w:t xml:space="preserve">, до компетенції яких належать питання запобігання та протидії домашньому насильству та/або насильству за ознакою статі, в тому числі фахівців, які реалізують цю </w:t>
      </w:r>
      <w:r w:rsidR="00D455DA" w:rsidRPr="00D455DA">
        <w:rPr>
          <w:rFonts w:ascii="Times New Roman" w:eastAsia="Times New Roman" w:hAnsi="Times New Roman" w:cs="Times New Roman"/>
          <w:sz w:val="28"/>
          <w:szCs w:val="28"/>
          <w:lang w:eastAsia="uk-UA"/>
        </w:rPr>
        <w:t>П</w:t>
      </w:r>
      <w:r w:rsidR="00D3639D" w:rsidRPr="00D455DA">
        <w:rPr>
          <w:rFonts w:ascii="Times New Roman" w:eastAsia="Times New Roman" w:hAnsi="Times New Roman" w:cs="Times New Roman"/>
          <w:sz w:val="28"/>
          <w:szCs w:val="28"/>
          <w:lang w:eastAsia="uk-UA"/>
        </w:rPr>
        <w:t xml:space="preserve">рограму, належить до повноважень </w:t>
      </w:r>
      <w:r w:rsidR="00D455DA" w:rsidRPr="00D455DA">
        <w:rPr>
          <w:rFonts w:ascii="Times New Roman" w:eastAsia="Times New Roman" w:hAnsi="Times New Roman" w:cs="Times New Roman"/>
          <w:sz w:val="28"/>
          <w:szCs w:val="28"/>
          <w:lang w:eastAsia="uk-UA"/>
        </w:rPr>
        <w:t>виконавчого комітету селищної ради у сфері запобігання та протидії домашньому насильству та/або насильству за ознакою статі.</w:t>
      </w:r>
    </w:p>
    <w:p w14:paraId="33E40899" w14:textId="4222B5EB" w:rsidR="00352870"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7" w:name="n331"/>
      <w:bookmarkStart w:id="18" w:name="n332"/>
      <w:bookmarkEnd w:id="17"/>
      <w:bookmarkEnd w:id="18"/>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Для проведення відповідного спеціалізованого навчання або для висвітлення окремих тем, проведення додаткових занять в якості викладачів/тренерів залучаються експерти, фахівці, які не проходили спеціальної підготовки, але мають відповідну освіту, зокрема </w:t>
      </w:r>
      <w:r w:rsidR="002F498F">
        <w:rPr>
          <w:rFonts w:ascii="Times New Roman" w:eastAsia="Times New Roman" w:hAnsi="Times New Roman" w:cs="Times New Roman"/>
          <w:sz w:val="28"/>
          <w:szCs w:val="28"/>
          <w:lang w:eastAsia="uk-UA"/>
        </w:rPr>
        <w:t xml:space="preserve">представники </w:t>
      </w:r>
      <w:r w:rsidR="00352870" w:rsidRPr="00352870">
        <w:rPr>
          <w:rFonts w:ascii="Times New Roman" w:eastAsia="Times New Roman" w:hAnsi="Times New Roman" w:cs="Times New Roman"/>
          <w:sz w:val="28"/>
          <w:szCs w:val="28"/>
          <w:lang w:eastAsia="uk-UA"/>
        </w:rPr>
        <w:t>КНП «Центр соціальних служб» Петриківської селищної ради, служби у справах дітей, уповноважених підрозділів органів Національної поліції України, охорони здоров’я (лікар-нарколог, лікар-психіатр, лікар-психотерапевт, лікар-сексопатолог, лікар відповідного профілю тощо), а також психологи, соціальні педагоги, фахівці в галузі права</w:t>
      </w:r>
      <w:r w:rsidR="002F498F">
        <w:rPr>
          <w:rFonts w:ascii="Times New Roman" w:eastAsia="Times New Roman" w:hAnsi="Times New Roman" w:cs="Times New Roman"/>
          <w:sz w:val="28"/>
          <w:szCs w:val="28"/>
          <w:lang w:eastAsia="uk-UA"/>
        </w:rPr>
        <w:t>, представники громадських організаці</w:t>
      </w:r>
      <w:r w:rsidR="00195B48">
        <w:rPr>
          <w:rFonts w:ascii="Times New Roman" w:eastAsia="Times New Roman" w:hAnsi="Times New Roman" w:cs="Times New Roman"/>
          <w:sz w:val="28"/>
          <w:szCs w:val="28"/>
          <w:lang w:eastAsia="uk-UA"/>
        </w:rPr>
        <w:t>й</w:t>
      </w:r>
      <w:r w:rsidR="002F498F">
        <w:rPr>
          <w:rFonts w:ascii="Times New Roman" w:eastAsia="Times New Roman" w:hAnsi="Times New Roman" w:cs="Times New Roman"/>
          <w:sz w:val="28"/>
          <w:szCs w:val="28"/>
          <w:lang w:eastAsia="uk-UA"/>
        </w:rPr>
        <w:t>.</w:t>
      </w:r>
      <w:r w:rsidR="00352870" w:rsidRPr="00352870">
        <w:rPr>
          <w:rFonts w:ascii="Times New Roman" w:eastAsia="Times New Roman" w:hAnsi="Times New Roman" w:cs="Times New Roman"/>
          <w:sz w:val="28"/>
          <w:szCs w:val="28"/>
          <w:lang w:eastAsia="uk-UA"/>
        </w:rPr>
        <w:t xml:space="preserve"> </w:t>
      </w:r>
    </w:p>
    <w:p w14:paraId="349A7FC3" w14:textId="48A9E0BF"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19" w:name="n333"/>
      <w:bookmarkStart w:id="20" w:name="n335"/>
      <w:bookmarkEnd w:id="19"/>
      <w:bookmarkEnd w:id="20"/>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8. Кривдника може бути направлено на проходження цієї </w:t>
      </w:r>
      <w:r w:rsidR="00352870" w:rsidRPr="00352870">
        <w:rPr>
          <w:rFonts w:ascii="Times New Roman" w:eastAsia="Times New Roman" w:hAnsi="Times New Roman" w:cs="Times New Roman"/>
          <w:sz w:val="28"/>
          <w:szCs w:val="28"/>
          <w:lang w:eastAsia="uk-UA"/>
        </w:rPr>
        <w:t>П</w:t>
      </w:r>
      <w:r w:rsidR="00D3639D" w:rsidRPr="00352870">
        <w:rPr>
          <w:rFonts w:ascii="Times New Roman" w:eastAsia="Times New Roman" w:hAnsi="Times New Roman" w:cs="Times New Roman"/>
          <w:sz w:val="28"/>
          <w:szCs w:val="28"/>
          <w:lang w:eastAsia="uk-UA"/>
        </w:rPr>
        <w:t>рограми на строк від трьох місяців до одного року у випадках, передбачених законодавством.</w:t>
      </w:r>
    </w:p>
    <w:p w14:paraId="262434A2" w14:textId="381FDA33"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21" w:name="n334"/>
      <w:bookmarkEnd w:id="21"/>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Також кривдник може брати участь у цій </w:t>
      </w:r>
      <w:r w:rsidR="00352870" w:rsidRPr="00352870">
        <w:rPr>
          <w:rFonts w:ascii="Times New Roman" w:eastAsia="Times New Roman" w:hAnsi="Times New Roman" w:cs="Times New Roman"/>
          <w:sz w:val="28"/>
          <w:szCs w:val="28"/>
          <w:lang w:eastAsia="uk-UA"/>
        </w:rPr>
        <w:t>П</w:t>
      </w:r>
      <w:r w:rsidR="00D3639D" w:rsidRPr="00352870">
        <w:rPr>
          <w:rFonts w:ascii="Times New Roman" w:eastAsia="Times New Roman" w:hAnsi="Times New Roman" w:cs="Times New Roman"/>
          <w:sz w:val="28"/>
          <w:szCs w:val="28"/>
          <w:lang w:eastAsia="uk-UA"/>
        </w:rPr>
        <w:t>рограмі за власною ініціативою на добровільній основі.</w:t>
      </w:r>
    </w:p>
    <w:p w14:paraId="5603E7B1" w14:textId="3902B610"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9. Заходи з організації та забезпечення проходження цієї </w:t>
      </w:r>
      <w:r w:rsidR="00352870" w:rsidRPr="00352870">
        <w:rPr>
          <w:rFonts w:ascii="Times New Roman" w:eastAsia="Times New Roman" w:hAnsi="Times New Roman" w:cs="Times New Roman"/>
          <w:sz w:val="28"/>
          <w:szCs w:val="28"/>
          <w:lang w:eastAsia="uk-UA"/>
        </w:rPr>
        <w:t>П</w:t>
      </w:r>
      <w:r w:rsidR="00D3639D" w:rsidRPr="00352870">
        <w:rPr>
          <w:rFonts w:ascii="Times New Roman" w:eastAsia="Times New Roman" w:hAnsi="Times New Roman" w:cs="Times New Roman"/>
          <w:sz w:val="28"/>
          <w:szCs w:val="28"/>
          <w:lang w:eastAsia="uk-UA"/>
        </w:rPr>
        <w:t>рограми кривдниками проводяться на підставі інформації, отриманої відповідно до законодавства від суду, уповноваженого підрозділу органу Національної поліції України.</w:t>
      </w:r>
    </w:p>
    <w:p w14:paraId="4D25ECD9" w14:textId="77777777" w:rsidR="00F40042" w:rsidRDefault="00F40042" w:rsidP="00195B48">
      <w:pPr>
        <w:spacing w:after="150" w:line="240" w:lineRule="auto"/>
        <w:ind w:firstLine="450"/>
        <w:jc w:val="both"/>
        <w:rPr>
          <w:rFonts w:ascii="Times New Roman" w:eastAsia="Times New Roman" w:hAnsi="Times New Roman" w:cs="Times New Roman"/>
          <w:sz w:val="28"/>
          <w:szCs w:val="28"/>
          <w:lang w:eastAsia="uk-UA"/>
        </w:rPr>
      </w:pPr>
      <w:bookmarkStart w:id="22" w:name="n336"/>
      <w:bookmarkEnd w:id="22"/>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10. У разі неприбуття кривдника для проходження цієї </w:t>
      </w:r>
      <w:r w:rsidR="00352870" w:rsidRPr="00352870">
        <w:rPr>
          <w:rFonts w:ascii="Times New Roman" w:eastAsia="Times New Roman" w:hAnsi="Times New Roman" w:cs="Times New Roman"/>
          <w:sz w:val="28"/>
          <w:szCs w:val="28"/>
          <w:lang w:eastAsia="uk-UA"/>
        </w:rPr>
        <w:t>П</w:t>
      </w:r>
      <w:r w:rsidR="00D3639D" w:rsidRPr="00352870">
        <w:rPr>
          <w:rFonts w:ascii="Times New Roman" w:eastAsia="Times New Roman" w:hAnsi="Times New Roman" w:cs="Times New Roman"/>
          <w:sz w:val="28"/>
          <w:szCs w:val="28"/>
          <w:lang w:eastAsia="uk-UA"/>
        </w:rPr>
        <w:t xml:space="preserve">рограми або ухилення від її проходження без поважних причин </w:t>
      </w:r>
      <w:r w:rsidR="00352870" w:rsidRPr="00352870">
        <w:rPr>
          <w:rFonts w:ascii="Times New Roman" w:eastAsia="Times New Roman" w:hAnsi="Times New Roman" w:cs="Times New Roman"/>
          <w:sz w:val="28"/>
          <w:szCs w:val="28"/>
          <w:lang w:eastAsia="uk-UA"/>
        </w:rPr>
        <w:t xml:space="preserve">КНП «Центр соціальних служб» Петриківської селищної ради </w:t>
      </w:r>
      <w:r w:rsidR="00D3639D" w:rsidRPr="00352870">
        <w:rPr>
          <w:rFonts w:ascii="Times New Roman" w:eastAsia="Times New Roman" w:hAnsi="Times New Roman" w:cs="Times New Roman"/>
          <w:sz w:val="28"/>
          <w:szCs w:val="28"/>
          <w:lang w:eastAsia="uk-UA"/>
        </w:rPr>
        <w:t>повідомля</w:t>
      </w:r>
      <w:r w:rsidR="00352870" w:rsidRPr="00352870">
        <w:rPr>
          <w:rFonts w:ascii="Times New Roman" w:eastAsia="Times New Roman" w:hAnsi="Times New Roman" w:cs="Times New Roman"/>
          <w:sz w:val="28"/>
          <w:szCs w:val="28"/>
          <w:lang w:eastAsia="uk-UA"/>
        </w:rPr>
        <w:t>є</w:t>
      </w:r>
      <w:r w:rsidR="00D3639D" w:rsidRPr="00352870">
        <w:rPr>
          <w:rFonts w:ascii="Times New Roman" w:eastAsia="Times New Roman" w:hAnsi="Times New Roman" w:cs="Times New Roman"/>
          <w:sz w:val="28"/>
          <w:szCs w:val="28"/>
          <w:lang w:eastAsia="uk-UA"/>
        </w:rPr>
        <w:t xml:space="preserve"> про це письмово протягом</w:t>
      </w:r>
    </w:p>
    <w:p w14:paraId="5A9E20EB" w14:textId="77777777" w:rsidR="00F40042" w:rsidRDefault="00F40042" w:rsidP="00195B48">
      <w:pPr>
        <w:spacing w:after="150" w:line="240" w:lineRule="auto"/>
        <w:ind w:firstLine="450"/>
        <w:jc w:val="both"/>
        <w:rPr>
          <w:rFonts w:ascii="Times New Roman" w:eastAsia="Times New Roman" w:hAnsi="Times New Roman" w:cs="Times New Roman"/>
          <w:sz w:val="28"/>
          <w:szCs w:val="28"/>
          <w:lang w:eastAsia="uk-UA"/>
        </w:rPr>
      </w:pPr>
    </w:p>
    <w:p w14:paraId="613CFD45" w14:textId="77777777" w:rsidR="00F40042" w:rsidRDefault="00F40042" w:rsidP="00195B48">
      <w:pPr>
        <w:spacing w:after="150" w:line="240" w:lineRule="auto"/>
        <w:ind w:firstLine="450"/>
        <w:jc w:val="both"/>
        <w:rPr>
          <w:rFonts w:ascii="Times New Roman" w:eastAsia="Times New Roman" w:hAnsi="Times New Roman" w:cs="Times New Roman"/>
          <w:sz w:val="28"/>
          <w:szCs w:val="28"/>
          <w:lang w:eastAsia="uk-UA"/>
        </w:rPr>
      </w:pPr>
    </w:p>
    <w:p w14:paraId="41E3C878" w14:textId="77777777" w:rsidR="00F40042" w:rsidRDefault="00F40042" w:rsidP="00F40042">
      <w:pPr>
        <w:spacing w:after="150" w:line="240" w:lineRule="auto"/>
        <w:jc w:val="both"/>
        <w:rPr>
          <w:rFonts w:ascii="Times New Roman" w:eastAsia="Times New Roman" w:hAnsi="Times New Roman" w:cs="Times New Roman"/>
          <w:sz w:val="28"/>
          <w:szCs w:val="28"/>
          <w:lang w:eastAsia="uk-UA"/>
        </w:rPr>
      </w:pPr>
    </w:p>
    <w:p w14:paraId="2BA48B41" w14:textId="53215C6E" w:rsidR="002F498F" w:rsidRPr="00195B48" w:rsidRDefault="00D3639D" w:rsidP="00F40042">
      <w:pPr>
        <w:spacing w:after="150" w:line="240" w:lineRule="auto"/>
        <w:jc w:val="both"/>
        <w:rPr>
          <w:rFonts w:ascii="Times New Roman" w:eastAsia="Times New Roman" w:hAnsi="Times New Roman" w:cs="Times New Roman"/>
          <w:sz w:val="28"/>
          <w:szCs w:val="28"/>
          <w:lang w:eastAsia="uk-UA"/>
        </w:rPr>
      </w:pPr>
      <w:r w:rsidRPr="00352870">
        <w:rPr>
          <w:rFonts w:ascii="Times New Roman" w:eastAsia="Times New Roman" w:hAnsi="Times New Roman" w:cs="Times New Roman"/>
          <w:sz w:val="28"/>
          <w:szCs w:val="28"/>
          <w:lang w:eastAsia="uk-UA"/>
        </w:rPr>
        <w:t>трьох робочих днів уповноважений підрозділ органу Національної поліції для вжиття відповідних заходів.</w:t>
      </w:r>
      <w:bookmarkStart w:id="23" w:name="n337"/>
      <w:bookmarkEnd w:id="23"/>
    </w:p>
    <w:p w14:paraId="1C22AA60" w14:textId="61A51ED1" w:rsidR="00195B48" w:rsidRDefault="00D3639D" w:rsidP="00195B48">
      <w:pPr>
        <w:spacing w:before="300" w:after="450" w:line="240" w:lineRule="auto"/>
        <w:ind w:left="225" w:right="225"/>
        <w:jc w:val="center"/>
        <w:rPr>
          <w:rFonts w:ascii="Times New Roman" w:eastAsia="Times New Roman" w:hAnsi="Times New Roman" w:cs="Times New Roman"/>
          <w:sz w:val="24"/>
          <w:szCs w:val="24"/>
          <w:lang w:eastAsia="uk-UA"/>
        </w:rPr>
      </w:pPr>
      <w:r w:rsidRPr="00D3639D">
        <w:rPr>
          <w:rFonts w:ascii="Times New Roman" w:eastAsia="Times New Roman" w:hAnsi="Times New Roman" w:cs="Times New Roman"/>
          <w:b/>
          <w:bCs/>
          <w:sz w:val="28"/>
          <w:szCs w:val="28"/>
          <w:lang w:eastAsia="uk-UA"/>
        </w:rPr>
        <w:t>II. Методологічні засади</w:t>
      </w:r>
      <w:bookmarkStart w:id="24" w:name="n338"/>
      <w:bookmarkEnd w:id="24"/>
    </w:p>
    <w:p w14:paraId="55715CBC" w14:textId="3F7C00DE" w:rsidR="00D3639D" w:rsidRPr="00195B48" w:rsidRDefault="00F40042" w:rsidP="00F40042">
      <w:pPr>
        <w:spacing w:before="300" w:after="450" w:line="240" w:lineRule="auto"/>
        <w:ind w:left="-142" w:right="225" w:hanging="142"/>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8"/>
          <w:szCs w:val="28"/>
          <w:lang w:eastAsia="uk-UA"/>
        </w:rPr>
        <w:tab/>
      </w:r>
      <w:r>
        <w:rPr>
          <w:rFonts w:ascii="Times New Roman" w:eastAsia="Times New Roman" w:hAnsi="Times New Roman" w:cs="Times New Roman"/>
          <w:sz w:val="28"/>
          <w:szCs w:val="28"/>
          <w:lang w:eastAsia="uk-UA"/>
        </w:rPr>
        <w:tab/>
      </w:r>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1. Цю </w:t>
      </w:r>
      <w:r w:rsidR="00352870" w:rsidRPr="00352870">
        <w:rPr>
          <w:rFonts w:ascii="Times New Roman" w:eastAsia="Times New Roman" w:hAnsi="Times New Roman" w:cs="Times New Roman"/>
          <w:sz w:val="28"/>
          <w:szCs w:val="28"/>
          <w:lang w:eastAsia="uk-UA"/>
        </w:rPr>
        <w:t>П</w:t>
      </w:r>
      <w:r w:rsidR="00D3639D" w:rsidRPr="00352870">
        <w:rPr>
          <w:rFonts w:ascii="Times New Roman" w:eastAsia="Times New Roman" w:hAnsi="Times New Roman" w:cs="Times New Roman"/>
          <w:sz w:val="28"/>
          <w:szCs w:val="28"/>
          <w:lang w:eastAsia="uk-UA"/>
        </w:rPr>
        <w:t xml:space="preserve">рограму розроблено на засадах </w:t>
      </w:r>
      <w:proofErr w:type="spellStart"/>
      <w:r w:rsidR="00D3639D" w:rsidRPr="00352870">
        <w:rPr>
          <w:rFonts w:ascii="Times New Roman" w:eastAsia="Times New Roman" w:hAnsi="Times New Roman" w:cs="Times New Roman"/>
          <w:sz w:val="28"/>
          <w:szCs w:val="28"/>
          <w:lang w:eastAsia="uk-UA"/>
        </w:rPr>
        <w:t>когнітивно</w:t>
      </w:r>
      <w:proofErr w:type="spellEnd"/>
      <w:r w:rsidR="00D3639D" w:rsidRPr="00352870">
        <w:rPr>
          <w:rFonts w:ascii="Times New Roman" w:eastAsia="Times New Roman" w:hAnsi="Times New Roman" w:cs="Times New Roman"/>
          <w:sz w:val="28"/>
          <w:szCs w:val="28"/>
          <w:lang w:eastAsia="uk-UA"/>
        </w:rPr>
        <w:t>-поведінкової терапії. Такий підхід широко застосовується в роботі з цільовою групою, він дає змогу проводити когнітивну корекцію та корекцію поведінки особистості та формувати в неї гуманістичні цінності.</w:t>
      </w:r>
    </w:p>
    <w:p w14:paraId="78FF8623" w14:textId="133A2349"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25" w:name="n339"/>
      <w:bookmarkEnd w:id="25"/>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2. Методики когнітивної психології спрямовані на досягнення довгострокових позитивних результатів через зміну </w:t>
      </w:r>
      <w:proofErr w:type="spellStart"/>
      <w:r w:rsidR="00D3639D" w:rsidRPr="00352870">
        <w:rPr>
          <w:rFonts w:ascii="Times New Roman" w:eastAsia="Times New Roman" w:hAnsi="Times New Roman" w:cs="Times New Roman"/>
          <w:sz w:val="28"/>
          <w:szCs w:val="28"/>
          <w:lang w:eastAsia="uk-UA"/>
        </w:rPr>
        <w:t>когніцій</w:t>
      </w:r>
      <w:proofErr w:type="spellEnd"/>
      <w:r w:rsidR="00D3639D" w:rsidRPr="00352870">
        <w:rPr>
          <w:rFonts w:ascii="Times New Roman" w:eastAsia="Times New Roman" w:hAnsi="Times New Roman" w:cs="Times New Roman"/>
          <w:sz w:val="28"/>
          <w:szCs w:val="28"/>
          <w:lang w:eastAsia="uk-UA"/>
        </w:rPr>
        <w:t>, переконань особистості, мотивів поведінки, розв’язання її психосоціальних проблем.</w:t>
      </w:r>
    </w:p>
    <w:p w14:paraId="7DC9F7DA" w14:textId="38686ACE"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26" w:name="n340"/>
      <w:bookmarkEnd w:id="26"/>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 xml:space="preserve">3. Робота із кривдником спрямовується на зміну деструктивних переконань особистості, корекцію когнітивних помилок, зміну </w:t>
      </w:r>
      <w:proofErr w:type="spellStart"/>
      <w:r w:rsidR="00D3639D" w:rsidRPr="00352870">
        <w:rPr>
          <w:rFonts w:ascii="Times New Roman" w:eastAsia="Times New Roman" w:hAnsi="Times New Roman" w:cs="Times New Roman"/>
          <w:sz w:val="28"/>
          <w:szCs w:val="28"/>
          <w:lang w:eastAsia="uk-UA"/>
        </w:rPr>
        <w:t>дисфункціональної</w:t>
      </w:r>
      <w:proofErr w:type="spellEnd"/>
      <w:r w:rsidR="00D3639D" w:rsidRPr="00352870">
        <w:rPr>
          <w:rFonts w:ascii="Times New Roman" w:eastAsia="Times New Roman" w:hAnsi="Times New Roman" w:cs="Times New Roman"/>
          <w:sz w:val="28"/>
          <w:szCs w:val="28"/>
          <w:lang w:eastAsia="uk-UA"/>
        </w:rPr>
        <w:t xml:space="preserve"> поведінки завдяки усвідомленню особою впливу думок на емоції та поведінку людини.</w:t>
      </w:r>
    </w:p>
    <w:p w14:paraId="4836723C" w14:textId="18D63F06"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27" w:name="n341"/>
      <w:bookmarkEnd w:id="27"/>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 xml:space="preserve">4. Характеристика цієї </w:t>
      </w:r>
      <w:r w:rsidR="00352870" w:rsidRPr="00F40042">
        <w:rPr>
          <w:rFonts w:ascii="Times New Roman" w:eastAsia="Times New Roman" w:hAnsi="Times New Roman" w:cs="Times New Roman"/>
          <w:b/>
          <w:bCs/>
          <w:i/>
          <w:iCs/>
          <w:sz w:val="28"/>
          <w:szCs w:val="28"/>
          <w:lang w:eastAsia="uk-UA"/>
        </w:rPr>
        <w:t>П</w:t>
      </w:r>
      <w:r w:rsidR="00D3639D" w:rsidRPr="00F40042">
        <w:rPr>
          <w:rFonts w:ascii="Times New Roman" w:eastAsia="Times New Roman" w:hAnsi="Times New Roman" w:cs="Times New Roman"/>
          <w:b/>
          <w:bCs/>
          <w:i/>
          <w:iCs/>
          <w:sz w:val="28"/>
          <w:szCs w:val="28"/>
          <w:lang w:eastAsia="uk-UA"/>
        </w:rPr>
        <w:t>рограми:</w:t>
      </w:r>
    </w:p>
    <w:p w14:paraId="6BC9545E" w14:textId="6E3C8904"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28" w:name="n342"/>
      <w:bookmarkEnd w:id="28"/>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цільова група - кривдники;</w:t>
      </w:r>
    </w:p>
    <w:p w14:paraId="25B67B8F" w14:textId="2361555E"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29" w:name="n343"/>
      <w:bookmarkEnd w:id="29"/>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кількість діагностичних занять - 4;</w:t>
      </w:r>
    </w:p>
    <w:p w14:paraId="64AED585" w14:textId="6814B4D0"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0" w:name="n344"/>
      <w:bookmarkEnd w:id="30"/>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кількість індивідуальних занять - 20;</w:t>
      </w:r>
    </w:p>
    <w:p w14:paraId="22422E7A" w14:textId="7D697C35"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1" w:name="n345"/>
      <w:bookmarkEnd w:id="31"/>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кількість групових занять - 9.</w:t>
      </w:r>
    </w:p>
    <w:p w14:paraId="5FFDCC05" w14:textId="52CEE5A1"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32" w:name="n346"/>
      <w:bookmarkEnd w:id="32"/>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 xml:space="preserve">5. Форми роботи та тривалість цієї </w:t>
      </w:r>
      <w:r w:rsidR="00352870" w:rsidRPr="00F40042">
        <w:rPr>
          <w:rFonts w:ascii="Times New Roman" w:eastAsia="Times New Roman" w:hAnsi="Times New Roman" w:cs="Times New Roman"/>
          <w:b/>
          <w:bCs/>
          <w:i/>
          <w:iCs/>
          <w:sz w:val="28"/>
          <w:szCs w:val="28"/>
          <w:lang w:eastAsia="uk-UA"/>
        </w:rPr>
        <w:t>П</w:t>
      </w:r>
      <w:r w:rsidR="00D3639D" w:rsidRPr="00F40042">
        <w:rPr>
          <w:rFonts w:ascii="Times New Roman" w:eastAsia="Times New Roman" w:hAnsi="Times New Roman" w:cs="Times New Roman"/>
          <w:b/>
          <w:bCs/>
          <w:i/>
          <w:iCs/>
          <w:sz w:val="28"/>
          <w:szCs w:val="28"/>
          <w:lang w:eastAsia="uk-UA"/>
        </w:rPr>
        <w:t>рограми:</w:t>
      </w:r>
    </w:p>
    <w:p w14:paraId="2688C385" w14:textId="664C2C60"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3" w:name="n347"/>
      <w:bookmarkEnd w:id="33"/>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діагностування - тривалість - 6 сесій по 1 год або 3 сесії по 2 год; до проведення діагностики залучаються лікарі-психіатри / лікарі-наркологи (за згодою); вторинна діагностика за результатами проходження цієї Типової програми - 2 сесії по 1 год або 1 сесія тривалістю 2 год;</w:t>
      </w:r>
    </w:p>
    <w:p w14:paraId="67C187C7" w14:textId="134F4561"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4" w:name="n348"/>
      <w:bookmarkEnd w:id="34"/>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індивідуальна робота - тривалість - 19 сесій по 1 год (максимум 2 год на тиждень); до індивідуальної роботи входять мотиваційні бесіди - 2 сесії тривалістю по 1 год;</w:t>
      </w:r>
    </w:p>
    <w:p w14:paraId="0682BB8E" w14:textId="6325604B"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5" w:name="n349"/>
      <w:bookmarkEnd w:id="35"/>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групова робота - загальна тривалість - 18 сесій по 1 год 30 хв (максимум 3 год на тиждень) із перервою між сесіями - 10 хв; за відсутності можливості проводити довготривалі заняття кожна сесія може проводитися під час окремої зустрічі;</w:t>
      </w:r>
    </w:p>
    <w:p w14:paraId="6061FD64" w14:textId="2BEC1715"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6" w:name="n350"/>
      <w:bookmarkEnd w:id="36"/>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змішаний варіант роботи - 1 сесія індивідуальної роботи тривалістю 1 год та 1 сесія групової роботи тривалістю 1,5 год (максимум 2,5 год на тиждень);</w:t>
      </w:r>
    </w:p>
    <w:p w14:paraId="2A42D81F" w14:textId="1B3E4172"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7" w:name="n351"/>
      <w:bookmarkEnd w:id="37"/>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тривалість індивідуального заняття для кривдника - 1 година;</w:t>
      </w:r>
    </w:p>
    <w:p w14:paraId="6169DB3A" w14:textId="3A3E059D" w:rsidR="00D3639D"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38" w:name="n352"/>
      <w:bookmarkEnd w:id="38"/>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періодичність - не рідше ніж один раз на тиждень.</w:t>
      </w:r>
    </w:p>
    <w:p w14:paraId="786A1C37" w14:textId="19C9756D" w:rsidR="00F40042"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60AA8B6C" w14:textId="09B38A40" w:rsidR="00F40042"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47CB6ED3" w14:textId="77777777" w:rsidR="00F40042"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350C223A" w14:textId="6267699F"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39" w:name="n353"/>
      <w:bookmarkEnd w:id="39"/>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 xml:space="preserve">6. Фахівці, які реалізують цю </w:t>
      </w:r>
      <w:r w:rsidR="00352870" w:rsidRPr="00F40042">
        <w:rPr>
          <w:rFonts w:ascii="Times New Roman" w:eastAsia="Times New Roman" w:hAnsi="Times New Roman" w:cs="Times New Roman"/>
          <w:b/>
          <w:bCs/>
          <w:i/>
          <w:iCs/>
          <w:sz w:val="28"/>
          <w:szCs w:val="28"/>
          <w:lang w:eastAsia="uk-UA"/>
        </w:rPr>
        <w:t>П</w:t>
      </w:r>
      <w:r w:rsidR="00D3639D" w:rsidRPr="00F40042">
        <w:rPr>
          <w:rFonts w:ascii="Times New Roman" w:eastAsia="Times New Roman" w:hAnsi="Times New Roman" w:cs="Times New Roman"/>
          <w:b/>
          <w:bCs/>
          <w:i/>
          <w:iCs/>
          <w:sz w:val="28"/>
          <w:szCs w:val="28"/>
          <w:lang w:eastAsia="uk-UA"/>
        </w:rPr>
        <w:t>рограму, повинні керуватися такими принципами:</w:t>
      </w:r>
    </w:p>
    <w:p w14:paraId="2D89E2F6" w14:textId="344BD1DA" w:rsidR="00D3639D" w:rsidRPr="00352870"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0" w:name="n354"/>
      <w:bookmarkEnd w:id="40"/>
      <w:r>
        <w:rPr>
          <w:rFonts w:ascii="Times New Roman" w:eastAsia="Times New Roman" w:hAnsi="Times New Roman" w:cs="Times New Roman"/>
          <w:sz w:val="28"/>
          <w:szCs w:val="28"/>
          <w:lang w:eastAsia="uk-UA"/>
        </w:rPr>
        <w:tab/>
      </w:r>
      <w:r w:rsidR="00D3639D" w:rsidRPr="00352870">
        <w:rPr>
          <w:rFonts w:ascii="Times New Roman" w:eastAsia="Times New Roman" w:hAnsi="Times New Roman" w:cs="Times New Roman"/>
          <w:sz w:val="28"/>
          <w:szCs w:val="28"/>
          <w:lang w:eastAsia="uk-UA"/>
        </w:rPr>
        <w:t>конфіденційності та захисту персональних даних відповідно до вимог </w:t>
      </w:r>
      <w:hyperlink r:id="rId8" w:tgtFrame="_blank" w:history="1">
        <w:r w:rsidR="00D3639D" w:rsidRPr="00352870">
          <w:rPr>
            <w:rFonts w:ascii="Times New Roman" w:eastAsia="Times New Roman" w:hAnsi="Times New Roman" w:cs="Times New Roman"/>
            <w:sz w:val="28"/>
            <w:szCs w:val="28"/>
            <w:lang w:eastAsia="uk-UA"/>
          </w:rPr>
          <w:t>Закону України</w:t>
        </w:r>
      </w:hyperlink>
      <w:r w:rsidR="00D3639D" w:rsidRPr="00352870">
        <w:rPr>
          <w:rFonts w:ascii="Times New Roman" w:eastAsia="Times New Roman" w:hAnsi="Times New Roman" w:cs="Times New Roman"/>
          <w:sz w:val="28"/>
          <w:szCs w:val="28"/>
          <w:lang w:eastAsia="uk-UA"/>
        </w:rPr>
        <w:t> «Про захист персональних даних», що полягає в гарантуванні збереження особистої інформації та нерозголошення конфіденційної інформації без згоди особи;</w:t>
      </w:r>
    </w:p>
    <w:p w14:paraId="1DD4D3AE" w14:textId="5BBE70E9"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1" w:name="n355"/>
      <w:bookmarkEnd w:id="41"/>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дотримання прав та свобод людини в процесі роботи з кривдником;</w:t>
      </w:r>
    </w:p>
    <w:p w14:paraId="08C98BA9" w14:textId="33FE76E2"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2" w:name="n356"/>
      <w:bookmarkEnd w:id="42"/>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недопущення дискримінації, що полягає в тому, що кривдник має право на отримання послуг незалежно від раси, кольору шкіри, політичних, релігійних та інших переконань, статі, віку, інвалідності, етнічного та соціального походження, громадянства, сімейного та майнового стану, стану здоров’я, місця проживання, </w:t>
      </w:r>
      <w:proofErr w:type="spellStart"/>
      <w:r w:rsidR="00D3639D" w:rsidRPr="00F739DA">
        <w:rPr>
          <w:rFonts w:ascii="Times New Roman" w:eastAsia="Times New Roman" w:hAnsi="Times New Roman" w:cs="Times New Roman"/>
          <w:sz w:val="28"/>
          <w:szCs w:val="28"/>
          <w:lang w:eastAsia="uk-UA"/>
        </w:rPr>
        <w:t>мовними</w:t>
      </w:r>
      <w:proofErr w:type="spellEnd"/>
      <w:r w:rsidR="00D3639D" w:rsidRPr="00F739DA">
        <w:rPr>
          <w:rFonts w:ascii="Times New Roman" w:eastAsia="Times New Roman" w:hAnsi="Times New Roman" w:cs="Times New Roman"/>
          <w:sz w:val="28"/>
          <w:szCs w:val="28"/>
          <w:lang w:eastAsia="uk-UA"/>
        </w:rPr>
        <w:t xml:space="preserve"> або іншими ознаками, які були, є та можуть бути дійсними або припущеними;</w:t>
      </w:r>
    </w:p>
    <w:p w14:paraId="36FF96E1" w14:textId="44238695"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3" w:name="n357"/>
      <w:bookmarkEnd w:id="43"/>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компетентності та професіоналізму, що полягає в застосуванні спеціальних знань з питань запобігання та протидії домашньому насильству, насильству за ознакою статі;</w:t>
      </w:r>
    </w:p>
    <w:p w14:paraId="064C1055" w14:textId="21EECABD"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4" w:name="n358"/>
      <w:bookmarkEnd w:id="44"/>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комплексності, що полягає у поєднанні різних форм і методів роботи в межах проведення програм для кривдників з урахуванням індивідуальних особливостей кривдника та стану його/її здоров’я.</w:t>
      </w:r>
    </w:p>
    <w:p w14:paraId="2F1B3125" w14:textId="60E46882"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5" w:name="n359"/>
      <w:bookmarkEnd w:id="45"/>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7. Інформування суб’єктів, що здійснюють заходи у сфері запобігання та протидії домашньому насильству та/або насильству за ознакою статі, про ухвалення рішення суду про направлення кривдника на проходження програми для кривдників здійснюється відповідно до </w:t>
      </w:r>
      <w:hyperlink r:id="rId9" w:anchor="n236" w:tgtFrame="_blank" w:history="1">
        <w:r w:rsidR="00D3639D" w:rsidRPr="00F739DA">
          <w:rPr>
            <w:rFonts w:ascii="Times New Roman" w:eastAsia="Times New Roman" w:hAnsi="Times New Roman" w:cs="Times New Roman"/>
            <w:sz w:val="28"/>
            <w:szCs w:val="28"/>
            <w:lang w:eastAsia="uk-UA"/>
          </w:rPr>
          <w:t>частини першої</w:t>
        </w:r>
      </w:hyperlink>
      <w:r w:rsidR="00D3639D" w:rsidRPr="00F739DA">
        <w:rPr>
          <w:rFonts w:ascii="Times New Roman" w:eastAsia="Times New Roman" w:hAnsi="Times New Roman" w:cs="Times New Roman"/>
          <w:sz w:val="28"/>
          <w:szCs w:val="28"/>
          <w:lang w:eastAsia="uk-UA"/>
        </w:rPr>
        <w:t> статті 15 Закону України «Про запобігання та протидію домашньому насильству», </w:t>
      </w:r>
      <w:hyperlink r:id="rId10" w:anchor="n348" w:tgtFrame="_blank" w:history="1">
        <w:r w:rsidR="00D3639D" w:rsidRPr="00F739DA">
          <w:rPr>
            <w:rFonts w:ascii="Times New Roman" w:eastAsia="Times New Roman" w:hAnsi="Times New Roman" w:cs="Times New Roman"/>
            <w:sz w:val="28"/>
            <w:szCs w:val="28"/>
            <w:lang w:eastAsia="uk-UA"/>
          </w:rPr>
          <w:t>статті 21</w:t>
        </w:r>
      </w:hyperlink>
      <w:hyperlink r:id="rId11" w:anchor="n348" w:tgtFrame="_blank" w:history="1">
        <w:r w:rsidR="00D3639D" w:rsidRPr="00F739DA">
          <w:rPr>
            <w:rFonts w:ascii="Times New Roman" w:eastAsia="Times New Roman" w:hAnsi="Times New Roman" w:cs="Times New Roman"/>
            <w:b/>
            <w:bCs/>
            <w:sz w:val="28"/>
            <w:szCs w:val="28"/>
            <w:vertAlign w:val="superscript"/>
            <w:lang w:eastAsia="uk-UA"/>
          </w:rPr>
          <w:t>-7</w:t>
        </w:r>
      </w:hyperlink>
      <w:r w:rsidR="00D3639D" w:rsidRPr="00F739DA">
        <w:rPr>
          <w:rFonts w:ascii="Times New Roman" w:eastAsia="Times New Roman" w:hAnsi="Times New Roman" w:cs="Times New Roman"/>
          <w:sz w:val="28"/>
          <w:szCs w:val="28"/>
          <w:lang w:eastAsia="uk-UA"/>
        </w:rPr>
        <w:t> Закону України «Про забезпечення рівних прав та можливостей жінок і чоловіків».</w:t>
      </w:r>
    </w:p>
    <w:p w14:paraId="41392EFC" w14:textId="627F10AE" w:rsidR="00D3639D" w:rsidRPr="00F739DA" w:rsidRDefault="00D3639D" w:rsidP="00D3639D">
      <w:pPr>
        <w:spacing w:before="300" w:after="450" w:line="240" w:lineRule="auto"/>
        <w:ind w:left="225" w:right="225"/>
        <w:jc w:val="center"/>
        <w:rPr>
          <w:rFonts w:ascii="Times New Roman" w:eastAsia="Times New Roman" w:hAnsi="Times New Roman" w:cs="Times New Roman"/>
          <w:sz w:val="28"/>
          <w:szCs w:val="28"/>
          <w:lang w:eastAsia="uk-UA"/>
        </w:rPr>
      </w:pPr>
      <w:bookmarkStart w:id="46" w:name="n360"/>
      <w:bookmarkEnd w:id="46"/>
      <w:r w:rsidRPr="00F739DA">
        <w:rPr>
          <w:rFonts w:ascii="Times New Roman" w:eastAsia="Times New Roman" w:hAnsi="Times New Roman" w:cs="Times New Roman"/>
          <w:b/>
          <w:bCs/>
          <w:sz w:val="28"/>
          <w:szCs w:val="28"/>
          <w:lang w:eastAsia="uk-UA"/>
        </w:rPr>
        <w:t xml:space="preserve">III. Проходження </w:t>
      </w:r>
      <w:r w:rsidR="00D24D87">
        <w:rPr>
          <w:rFonts w:ascii="Times New Roman" w:eastAsia="Times New Roman" w:hAnsi="Times New Roman" w:cs="Times New Roman"/>
          <w:b/>
          <w:bCs/>
          <w:sz w:val="28"/>
          <w:szCs w:val="28"/>
          <w:lang w:eastAsia="uk-UA"/>
        </w:rPr>
        <w:t>П</w:t>
      </w:r>
      <w:r w:rsidRPr="00F739DA">
        <w:rPr>
          <w:rFonts w:ascii="Times New Roman" w:eastAsia="Times New Roman" w:hAnsi="Times New Roman" w:cs="Times New Roman"/>
          <w:b/>
          <w:bCs/>
          <w:sz w:val="28"/>
          <w:szCs w:val="28"/>
          <w:lang w:eastAsia="uk-UA"/>
        </w:rPr>
        <w:t>рограми</w:t>
      </w:r>
    </w:p>
    <w:p w14:paraId="49CC4B85" w14:textId="358A37BE"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7" w:name="n361"/>
      <w:bookmarkEnd w:id="47"/>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1. Проходження цієї </w:t>
      </w:r>
      <w:r w:rsidR="00F739DA" w:rsidRPr="00F739DA">
        <w:rPr>
          <w:rFonts w:ascii="Times New Roman" w:eastAsia="Times New Roman" w:hAnsi="Times New Roman" w:cs="Times New Roman"/>
          <w:sz w:val="28"/>
          <w:szCs w:val="28"/>
          <w:lang w:eastAsia="uk-UA"/>
        </w:rPr>
        <w:t>П</w:t>
      </w:r>
      <w:r w:rsidR="00D3639D" w:rsidRPr="00F739DA">
        <w:rPr>
          <w:rFonts w:ascii="Times New Roman" w:eastAsia="Times New Roman" w:hAnsi="Times New Roman" w:cs="Times New Roman"/>
          <w:sz w:val="28"/>
          <w:szCs w:val="28"/>
          <w:lang w:eastAsia="uk-UA"/>
        </w:rPr>
        <w:t>рограми розпочинається діагностуванням кривдника.</w:t>
      </w:r>
    </w:p>
    <w:p w14:paraId="3D79FC37" w14:textId="128938D0"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8" w:name="n362"/>
      <w:bookmarkEnd w:id="48"/>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2. В основу цієї </w:t>
      </w:r>
      <w:r w:rsidR="00F739DA" w:rsidRPr="00F739DA">
        <w:rPr>
          <w:rFonts w:ascii="Times New Roman" w:eastAsia="Times New Roman" w:hAnsi="Times New Roman" w:cs="Times New Roman"/>
          <w:sz w:val="28"/>
          <w:szCs w:val="28"/>
          <w:lang w:eastAsia="uk-UA"/>
        </w:rPr>
        <w:t>П</w:t>
      </w:r>
      <w:r w:rsidR="00D3639D" w:rsidRPr="00F739DA">
        <w:rPr>
          <w:rFonts w:ascii="Times New Roman" w:eastAsia="Times New Roman" w:hAnsi="Times New Roman" w:cs="Times New Roman"/>
          <w:sz w:val="28"/>
          <w:szCs w:val="28"/>
          <w:lang w:eastAsia="uk-UA"/>
        </w:rPr>
        <w:t>рограми покладено загальні принципи психологічної корекції та соціальної реабілітації, що полягають у поєднанні діагностичного, мотиваційного та корекційного блоків:</w:t>
      </w:r>
    </w:p>
    <w:p w14:paraId="0BCDAE17" w14:textId="35552D4C"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49" w:name="n363"/>
      <w:bookmarkEnd w:id="49"/>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1) діагностичний блок передбачає проведення первинної діагностики причин насильницьких проявів, агресивної поведінки та підсумкової діагностики результативності проходження програми;</w:t>
      </w:r>
    </w:p>
    <w:p w14:paraId="6C9C4F3E" w14:textId="62135FF0" w:rsidR="00D3639D"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0" w:name="n364"/>
      <w:bookmarkEnd w:id="50"/>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2) мотиваційний блок спрямовано на визначення та підвищення рівня мотивації для участі у груповій формі роботи в межах цієї </w:t>
      </w:r>
      <w:r w:rsidR="00F739DA" w:rsidRPr="00F739DA">
        <w:rPr>
          <w:rFonts w:ascii="Times New Roman" w:eastAsia="Times New Roman" w:hAnsi="Times New Roman" w:cs="Times New Roman"/>
          <w:sz w:val="28"/>
          <w:szCs w:val="28"/>
          <w:lang w:eastAsia="uk-UA"/>
        </w:rPr>
        <w:t>П</w:t>
      </w:r>
      <w:r w:rsidR="00D3639D" w:rsidRPr="00F739DA">
        <w:rPr>
          <w:rFonts w:ascii="Times New Roman" w:eastAsia="Times New Roman" w:hAnsi="Times New Roman" w:cs="Times New Roman"/>
          <w:sz w:val="28"/>
          <w:szCs w:val="28"/>
          <w:lang w:eastAsia="uk-UA"/>
        </w:rPr>
        <w:t>рограми, формування або підвищення мотивації для зміни насильницької, агресивної поведінки;</w:t>
      </w:r>
    </w:p>
    <w:p w14:paraId="1C546470" w14:textId="6C9DE5E4" w:rsidR="00F40042"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0089476E" w14:textId="77777777" w:rsidR="00F40042"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p>
    <w:p w14:paraId="4398E1C7" w14:textId="2D85F425"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1" w:name="n365"/>
      <w:bookmarkEnd w:id="51"/>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3) корекційний блок передбачає індивідуальну та групову форми роботи.</w:t>
      </w:r>
    </w:p>
    <w:p w14:paraId="5B1A6AA1" w14:textId="06F3F73A"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2" w:name="n366"/>
      <w:bookmarkEnd w:id="52"/>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3. Ця </w:t>
      </w:r>
      <w:r w:rsidR="00F739DA" w:rsidRPr="00F739DA">
        <w:rPr>
          <w:rFonts w:ascii="Times New Roman" w:eastAsia="Times New Roman" w:hAnsi="Times New Roman" w:cs="Times New Roman"/>
          <w:sz w:val="28"/>
          <w:szCs w:val="28"/>
          <w:lang w:eastAsia="uk-UA"/>
        </w:rPr>
        <w:t>П</w:t>
      </w:r>
      <w:r w:rsidR="00D3639D" w:rsidRPr="00F739DA">
        <w:rPr>
          <w:rFonts w:ascii="Times New Roman" w:eastAsia="Times New Roman" w:hAnsi="Times New Roman" w:cs="Times New Roman"/>
          <w:sz w:val="28"/>
          <w:szCs w:val="28"/>
          <w:lang w:eastAsia="uk-UA"/>
        </w:rPr>
        <w:t>рограма передбачає застосування інтерактивних форм і методів роботи з метою засвоєння інформації та відпрацювання необхідних навичок, використання на практиці отриманих знань і вмінь.</w:t>
      </w:r>
    </w:p>
    <w:p w14:paraId="1F798C70" w14:textId="58602B7F"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3" w:name="n367"/>
      <w:bookmarkEnd w:id="53"/>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4. Теми цієї </w:t>
      </w:r>
      <w:r w:rsidR="00F739DA" w:rsidRPr="00F739DA">
        <w:rPr>
          <w:rFonts w:ascii="Times New Roman" w:eastAsia="Times New Roman" w:hAnsi="Times New Roman" w:cs="Times New Roman"/>
          <w:sz w:val="28"/>
          <w:szCs w:val="28"/>
          <w:lang w:eastAsia="uk-UA"/>
        </w:rPr>
        <w:t>П</w:t>
      </w:r>
      <w:r w:rsidR="00D3639D" w:rsidRPr="00F739DA">
        <w:rPr>
          <w:rFonts w:ascii="Times New Roman" w:eastAsia="Times New Roman" w:hAnsi="Times New Roman" w:cs="Times New Roman"/>
          <w:sz w:val="28"/>
          <w:szCs w:val="28"/>
          <w:lang w:eastAsia="uk-UA"/>
        </w:rPr>
        <w:t>рограми (як індивідуальних, так і групових занять) висвітлюють питання, спрямовані на розвиток особистості, мотивацію до активної участі в процесі планування подальшого життя, оволодіння навичками ненасильницького спілкування, ефективної комунікації тощо.</w:t>
      </w:r>
    </w:p>
    <w:p w14:paraId="150D7863" w14:textId="3FAFDBC5" w:rsidR="00D3639D" w:rsidRPr="00D3639D" w:rsidRDefault="00D3639D" w:rsidP="00D3639D">
      <w:pPr>
        <w:spacing w:before="300" w:after="450" w:line="240" w:lineRule="auto"/>
        <w:ind w:left="225" w:right="225"/>
        <w:jc w:val="center"/>
        <w:rPr>
          <w:rFonts w:ascii="Times New Roman" w:eastAsia="Times New Roman" w:hAnsi="Times New Roman" w:cs="Times New Roman"/>
          <w:sz w:val="24"/>
          <w:szCs w:val="24"/>
          <w:lang w:eastAsia="uk-UA"/>
        </w:rPr>
      </w:pPr>
      <w:bookmarkStart w:id="54" w:name="n368"/>
      <w:bookmarkEnd w:id="54"/>
      <w:r w:rsidRPr="00D3639D">
        <w:rPr>
          <w:rFonts w:ascii="Times New Roman" w:eastAsia="Times New Roman" w:hAnsi="Times New Roman" w:cs="Times New Roman"/>
          <w:b/>
          <w:bCs/>
          <w:sz w:val="28"/>
          <w:szCs w:val="28"/>
          <w:lang w:eastAsia="uk-UA"/>
        </w:rPr>
        <w:t xml:space="preserve">IV. Тематичний план </w:t>
      </w:r>
      <w:r w:rsidR="00F739DA">
        <w:rPr>
          <w:rFonts w:ascii="Times New Roman" w:eastAsia="Times New Roman" w:hAnsi="Times New Roman" w:cs="Times New Roman"/>
          <w:b/>
          <w:bCs/>
          <w:sz w:val="28"/>
          <w:szCs w:val="28"/>
          <w:lang w:eastAsia="uk-UA"/>
        </w:rPr>
        <w:t>П</w:t>
      </w:r>
      <w:r w:rsidRPr="00D3639D">
        <w:rPr>
          <w:rFonts w:ascii="Times New Roman" w:eastAsia="Times New Roman" w:hAnsi="Times New Roman" w:cs="Times New Roman"/>
          <w:b/>
          <w:bCs/>
          <w:sz w:val="28"/>
          <w:szCs w:val="28"/>
          <w:lang w:eastAsia="uk-UA"/>
        </w:rPr>
        <w:t>рограми</w:t>
      </w:r>
    </w:p>
    <w:p w14:paraId="40D01D52" w14:textId="54F1D22D"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5" w:name="n369"/>
      <w:bookmarkEnd w:id="55"/>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1. Розподіл часу за блоками і темами здійснюється відповідно до додатка 1 до </w:t>
      </w:r>
      <w:r w:rsidR="005F355D">
        <w:rPr>
          <w:rFonts w:ascii="Times New Roman" w:eastAsia="Times New Roman" w:hAnsi="Times New Roman" w:cs="Times New Roman"/>
          <w:sz w:val="28"/>
          <w:szCs w:val="28"/>
          <w:lang w:eastAsia="uk-UA"/>
        </w:rPr>
        <w:t>додатку до рішення селищної ради.</w:t>
      </w:r>
    </w:p>
    <w:p w14:paraId="0B01A4D7" w14:textId="0A66897D"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6" w:name="n370"/>
      <w:bookmarkEnd w:id="56"/>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2. Схема роботи із кривдником </w:t>
      </w:r>
      <w:r w:rsidR="005F355D">
        <w:rPr>
          <w:rFonts w:ascii="Times New Roman" w:eastAsia="Times New Roman" w:hAnsi="Times New Roman" w:cs="Times New Roman"/>
          <w:sz w:val="28"/>
          <w:szCs w:val="28"/>
          <w:lang w:eastAsia="uk-UA"/>
        </w:rPr>
        <w:t>(</w:t>
      </w:r>
      <w:r w:rsidR="00D3639D" w:rsidRPr="00F739DA">
        <w:rPr>
          <w:rFonts w:ascii="Times New Roman" w:eastAsia="Times New Roman" w:hAnsi="Times New Roman" w:cs="Times New Roman"/>
          <w:sz w:val="28"/>
          <w:szCs w:val="28"/>
          <w:lang w:eastAsia="uk-UA"/>
        </w:rPr>
        <w:t xml:space="preserve">відповідно до додатка 2 до </w:t>
      </w:r>
      <w:r w:rsidR="005F355D">
        <w:rPr>
          <w:rFonts w:ascii="Times New Roman" w:eastAsia="Times New Roman" w:hAnsi="Times New Roman" w:cs="Times New Roman"/>
          <w:sz w:val="28"/>
          <w:szCs w:val="28"/>
          <w:lang w:eastAsia="uk-UA"/>
        </w:rPr>
        <w:t>додатку до рішення селищної ради)</w:t>
      </w:r>
      <w:r w:rsidR="00D3639D" w:rsidRPr="00F739DA">
        <w:rPr>
          <w:rFonts w:ascii="Times New Roman" w:eastAsia="Times New Roman" w:hAnsi="Times New Roman" w:cs="Times New Roman"/>
          <w:sz w:val="28"/>
          <w:szCs w:val="28"/>
          <w:lang w:eastAsia="uk-UA"/>
        </w:rPr>
        <w:t xml:space="preserve"> визначається за результатами діагностики з урахуванням індивідуальних потреб, у тому числі віку, стану здоров’я, статі кривдника.</w:t>
      </w:r>
    </w:p>
    <w:p w14:paraId="591D7B9C" w14:textId="0721C1BF"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7" w:name="n371"/>
      <w:bookmarkEnd w:id="57"/>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3. Після завершення занять діагностичного та мотиваційного блоків розпочинається індивідуальна та/або групова робота.</w:t>
      </w:r>
    </w:p>
    <w:p w14:paraId="5B1BEFA7" w14:textId="35125E68"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58" w:name="n372"/>
      <w:bookmarkEnd w:id="58"/>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4. Після завершення індивідуальної та/або групової роботи проводиться вторинна діагностика за результатами проходження цієї </w:t>
      </w:r>
      <w:r w:rsidR="00F739DA" w:rsidRPr="00F739DA">
        <w:rPr>
          <w:rFonts w:ascii="Times New Roman" w:eastAsia="Times New Roman" w:hAnsi="Times New Roman" w:cs="Times New Roman"/>
          <w:sz w:val="28"/>
          <w:szCs w:val="28"/>
          <w:lang w:eastAsia="uk-UA"/>
        </w:rPr>
        <w:t>П</w:t>
      </w:r>
      <w:r w:rsidR="00D3639D" w:rsidRPr="00F739DA">
        <w:rPr>
          <w:rFonts w:ascii="Times New Roman" w:eastAsia="Times New Roman" w:hAnsi="Times New Roman" w:cs="Times New Roman"/>
          <w:sz w:val="28"/>
          <w:szCs w:val="28"/>
          <w:lang w:eastAsia="uk-UA"/>
        </w:rPr>
        <w:t>рограми.</w:t>
      </w:r>
    </w:p>
    <w:p w14:paraId="59C5CDA8" w14:textId="1CBC8118"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59" w:name="n373"/>
      <w:bookmarkEnd w:id="59"/>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 xml:space="preserve">5. Очікувані результати проходження цієї </w:t>
      </w:r>
      <w:r w:rsidR="00F739DA" w:rsidRPr="00F40042">
        <w:rPr>
          <w:rFonts w:ascii="Times New Roman" w:eastAsia="Times New Roman" w:hAnsi="Times New Roman" w:cs="Times New Roman"/>
          <w:b/>
          <w:bCs/>
          <w:i/>
          <w:iCs/>
          <w:sz w:val="28"/>
          <w:szCs w:val="28"/>
          <w:lang w:eastAsia="uk-UA"/>
        </w:rPr>
        <w:t>П</w:t>
      </w:r>
      <w:r w:rsidR="00D3639D" w:rsidRPr="00F40042">
        <w:rPr>
          <w:rFonts w:ascii="Times New Roman" w:eastAsia="Times New Roman" w:hAnsi="Times New Roman" w:cs="Times New Roman"/>
          <w:b/>
          <w:bCs/>
          <w:i/>
          <w:iCs/>
          <w:sz w:val="28"/>
          <w:szCs w:val="28"/>
          <w:lang w:eastAsia="uk-UA"/>
        </w:rPr>
        <w:t>рограми:</w:t>
      </w:r>
    </w:p>
    <w:p w14:paraId="146F86C4" w14:textId="06B129DF"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60" w:name="n374"/>
      <w:bookmarkEnd w:id="60"/>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1) знання:</w:t>
      </w:r>
    </w:p>
    <w:p w14:paraId="1591D3CA" w14:textId="55A013AC"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1" w:name="n375"/>
      <w:bookmarkEnd w:id="61"/>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понять «насильство», «домашнє насильство» та «насильство за ознакою статі»;</w:t>
      </w:r>
    </w:p>
    <w:p w14:paraId="1676A3E8" w14:textId="791F8825"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2" w:name="n376"/>
      <w:bookmarkEnd w:id="62"/>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наслідків домашнього насильства та/або насильства за ознакою статі;</w:t>
      </w:r>
    </w:p>
    <w:p w14:paraId="607AC59C" w14:textId="49B6EB67"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3" w:name="n377"/>
      <w:bookmarkEnd w:id="63"/>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відповідальності за вчинення домашнього насильства та/або насильства за ознакою статі;</w:t>
      </w:r>
    </w:p>
    <w:p w14:paraId="60FBD2B4" w14:textId="0971A0EB"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4" w:name="n378"/>
      <w:bookmarkEnd w:id="64"/>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ознак насильства, агресії, жорстокого поводження;</w:t>
      </w:r>
    </w:p>
    <w:p w14:paraId="37CF25D9" w14:textId="67370A52"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5" w:name="n379"/>
      <w:bookmarkEnd w:id="65"/>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чинників формування агресивної поведінки;</w:t>
      </w:r>
    </w:p>
    <w:p w14:paraId="20EBC33C" w14:textId="4593D969"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6" w:name="n380"/>
      <w:bookmarkEnd w:id="66"/>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причин виникнення та шляхів запобігання конфліктам;</w:t>
      </w:r>
    </w:p>
    <w:p w14:paraId="0FADA0A1" w14:textId="54086104"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7" w:name="n381"/>
      <w:bookmarkEnd w:id="67"/>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методів аналізу конфліктних ситуацій;</w:t>
      </w:r>
    </w:p>
    <w:p w14:paraId="12F7ED13" w14:textId="607EC86B"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8" w:name="n382"/>
      <w:bookmarkEnd w:id="68"/>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способів розв’язання конфліктів та визначення власної ролі в їх розв’язанні;</w:t>
      </w:r>
    </w:p>
    <w:p w14:paraId="4C4EA84D" w14:textId="1AB526A0" w:rsidR="00D3639D"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69" w:name="n383"/>
      <w:bookmarkEnd w:id="69"/>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впливу гендерних стереотипів щодо соціальних ролей жінки і чоловіка на міжособистісні стосунки;</w:t>
      </w:r>
    </w:p>
    <w:p w14:paraId="32979407" w14:textId="7C16AA74" w:rsidR="005F355D" w:rsidRDefault="005F355D" w:rsidP="00D3639D">
      <w:pPr>
        <w:spacing w:after="150" w:line="240" w:lineRule="auto"/>
        <w:ind w:firstLine="450"/>
        <w:jc w:val="both"/>
        <w:rPr>
          <w:rFonts w:ascii="Times New Roman" w:eastAsia="Times New Roman" w:hAnsi="Times New Roman" w:cs="Times New Roman"/>
          <w:sz w:val="28"/>
          <w:szCs w:val="28"/>
          <w:lang w:eastAsia="uk-UA"/>
        </w:rPr>
      </w:pPr>
    </w:p>
    <w:p w14:paraId="0C962326" w14:textId="76CF17C8" w:rsidR="005F355D" w:rsidRDefault="005F355D" w:rsidP="00D3639D">
      <w:pPr>
        <w:spacing w:after="150" w:line="240" w:lineRule="auto"/>
        <w:ind w:firstLine="450"/>
        <w:jc w:val="both"/>
        <w:rPr>
          <w:rFonts w:ascii="Times New Roman" w:eastAsia="Times New Roman" w:hAnsi="Times New Roman" w:cs="Times New Roman"/>
          <w:sz w:val="28"/>
          <w:szCs w:val="28"/>
          <w:lang w:eastAsia="uk-UA"/>
        </w:rPr>
      </w:pPr>
    </w:p>
    <w:p w14:paraId="01D04F97" w14:textId="77777777" w:rsidR="005F355D" w:rsidRPr="00F739DA" w:rsidRDefault="005F355D" w:rsidP="00D3639D">
      <w:pPr>
        <w:spacing w:after="150" w:line="240" w:lineRule="auto"/>
        <w:ind w:firstLine="450"/>
        <w:jc w:val="both"/>
        <w:rPr>
          <w:rFonts w:ascii="Times New Roman" w:eastAsia="Times New Roman" w:hAnsi="Times New Roman" w:cs="Times New Roman"/>
          <w:sz w:val="28"/>
          <w:szCs w:val="28"/>
          <w:lang w:eastAsia="uk-UA"/>
        </w:rPr>
      </w:pPr>
    </w:p>
    <w:p w14:paraId="009B66DF" w14:textId="54FA878E" w:rsidR="00D3639D" w:rsidRPr="00F40042" w:rsidRDefault="00F40042" w:rsidP="00D3639D">
      <w:pPr>
        <w:spacing w:after="150" w:line="240" w:lineRule="auto"/>
        <w:ind w:firstLine="450"/>
        <w:jc w:val="both"/>
        <w:rPr>
          <w:rFonts w:ascii="Times New Roman" w:eastAsia="Times New Roman" w:hAnsi="Times New Roman" w:cs="Times New Roman"/>
          <w:b/>
          <w:bCs/>
          <w:i/>
          <w:iCs/>
          <w:sz w:val="28"/>
          <w:szCs w:val="28"/>
          <w:lang w:eastAsia="uk-UA"/>
        </w:rPr>
      </w:pPr>
      <w:bookmarkStart w:id="70" w:name="n384"/>
      <w:bookmarkEnd w:id="70"/>
      <w:r>
        <w:rPr>
          <w:rFonts w:ascii="Times New Roman" w:eastAsia="Times New Roman" w:hAnsi="Times New Roman" w:cs="Times New Roman"/>
          <w:sz w:val="28"/>
          <w:szCs w:val="28"/>
          <w:lang w:eastAsia="uk-UA"/>
        </w:rPr>
        <w:tab/>
      </w:r>
      <w:r w:rsidR="00D3639D" w:rsidRPr="00F40042">
        <w:rPr>
          <w:rFonts w:ascii="Times New Roman" w:eastAsia="Times New Roman" w:hAnsi="Times New Roman" w:cs="Times New Roman"/>
          <w:b/>
          <w:bCs/>
          <w:i/>
          <w:iCs/>
          <w:sz w:val="28"/>
          <w:szCs w:val="28"/>
          <w:lang w:eastAsia="uk-UA"/>
        </w:rPr>
        <w:t>2) навички:</w:t>
      </w:r>
    </w:p>
    <w:p w14:paraId="64C624C5" w14:textId="6DE22D9D" w:rsidR="00D3639D"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71" w:name="n385"/>
      <w:bookmarkEnd w:id="71"/>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визначати незадоволені власні потреби;</w:t>
      </w:r>
    </w:p>
    <w:p w14:paraId="207D7668" w14:textId="3D0FA34A"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72" w:name="n386"/>
      <w:bookmarkEnd w:id="72"/>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 xml:space="preserve">задовольняти власні потреби в </w:t>
      </w:r>
      <w:proofErr w:type="spellStart"/>
      <w:r w:rsidR="00D3639D" w:rsidRPr="00F739DA">
        <w:rPr>
          <w:rFonts w:ascii="Times New Roman" w:eastAsia="Times New Roman" w:hAnsi="Times New Roman" w:cs="Times New Roman"/>
          <w:sz w:val="28"/>
          <w:szCs w:val="28"/>
          <w:lang w:eastAsia="uk-UA"/>
        </w:rPr>
        <w:t>асертивний</w:t>
      </w:r>
      <w:proofErr w:type="spellEnd"/>
      <w:r w:rsidR="00D3639D" w:rsidRPr="00F739DA">
        <w:rPr>
          <w:rFonts w:ascii="Times New Roman" w:eastAsia="Times New Roman" w:hAnsi="Times New Roman" w:cs="Times New Roman"/>
          <w:sz w:val="28"/>
          <w:szCs w:val="28"/>
          <w:lang w:eastAsia="uk-UA"/>
        </w:rPr>
        <w:t xml:space="preserve"> спосіб;</w:t>
      </w:r>
    </w:p>
    <w:p w14:paraId="083434BF" w14:textId="1BF832D0" w:rsidR="00D3639D" w:rsidRPr="00F739DA" w:rsidRDefault="00F40042" w:rsidP="00D3639D">
      <w:pPr>
        <w:spacing w:after="150" w:line="240" w:lineRule="auto"/>
        <w:ind w:firstLine="450"/>
        <w:jc w:val="both"/>
        <w:rPr>
          <w:rFonts w:ascii="Times New Roman" w:eastAsia="Times New Roman" w:hAnsi="Times New Roman" w:cs="Times New Roman"/>
          <w:sz w:val="28"/>
          <w:szCs w:val="28"/>
          <w:lang w:eastAsia="uk-UA"/>
        </w:rPr>
      </w:pPr>
      <w:bookmarkStart w:id="73" w:name="n387"/>
      <w:bookmarkEnd w:id="73"/>
      <w:r>
        <w:rPr>
          <w:rFonts w:ascii="Times New Roman" w:eastAsia="Times New Roman" w:hAnsi="Times New Roman" w:cs="Times New Roman"/>
          <w:sz w:val="28"/>
          <w:szCs w:val="28"/>
          <w:lang w:eastAsia="uk-UA"/>
        </w:rPr>
        <w:tab/>
      </w:r>
      <w:r w:rsidR="00D3639D" w:rsidRPr="00F739DA">
        <w:rPr>
          <w:rFonts w:ascii="Times New Roman" w:eastAsia="Times New Roman" w:hAnsi="Times New Roman" w:cs="Times New Roman"/>
          <w:sz w:val="28"/>
          <w:szCs w:val="28"/>
          <w:lang w:eastAsia="uk-UA"/>
        </w:rPr>
        <w:t>усвідомлювати власні почуття та почуття інших людей</w:t>
      </w:r>
      <w:r w:rsidR="00195B48">
        <w:rPr>
          <w:rFonts w:ascii="Times New Roman" w:eastAsia="Times New Roman" w:hAnsi="Times New Roman" w:cs="Times New Roman"/>
          <w:sz w:val="28"/>
          <w:szCs w:val="28"/>
          <w:lang w:eastAsia="uk-UA"/>
        </w:rPr>
        <w:t>.</w:t>
      </w:r>
    </w:p>
    <w:p w14:paraId="39C069D8" w14:textId="3A86C135" w:rsidR="00F739DA" w:rsidRDefault="00F739DA" w:rsidP="00D3639D">
      <w:pPr>
        <w:spacing w:after="0" w:line="240" w:lineRule="auto"/>
        <w:rPr>
          <w:rFonts w:ascii="Times New Roman" w:eastAsia="Times New Roman" w:hAnsi="Times New Roman" w:cs="Times New Roman"/>
          <w:sz w:val="24"/>
          <w:szCs w:val="24"/>
          <w:lang w:eastAsia="uk-UA"/>
        </w:rPr>
      </w:pPr>
      <w:bookmarkStart w:id="74" w:name="n395"/>
      <w:bookmarkEnd w:id="74"/>
    </w:p>
    <w:p w14:paraId="5EAEDCDA" w14:textId="755B85C9" w:rsidR="00F739DA" w:rsidRDefault="00F739DA" w:rsidP="00D3639D">
      <w:pPr>
        <w:spacing w:after="0" w:line="240" w:lineRule="auto"/>
        <w:rPr>
          <w:rFonts w:ascii="Times New Roman" w:eastAsia="Times New Roman" w:hAnsi="Times New Roman" w:cs="Times New Roman"/>
          <w:sz w:val="24"/>
          <w:szCs w:val="24"/>
          <w:lang w:eastAsia="uk-UA"/>
        </w:rPr>
      </w:pPr>
    </w:p>
    <w:p w14:paraId="5328741E" w14:textId="51FB85BA" w:rsidR="00F739DA" w:rsidRDefault="00F739DA" w:rsidP="00D3639D">
      <w:pPr>
        <w:spacing w:after="0" w:line="240" w:lineRule="auto"/>
        <w:rPr>
          <w:rFonts w:ascii="Times New Roman" w:eastAsia="Times New Roman" w:hAnsi="Times New Roman" w:cs="Times New Roman"/>
          <w:sz w:val="24"/>
          <w:szCs w:val="24"/>
          <w:lang w:eastAsia="uk-UA"/>
        </w:rPr>
      </w:pPr>
    </w:p>
    <w:p w14:paraId="282E98C1" w14:textId="503874A2" w:rsidR="00F739DA" w:rsidRPr="00195B48" w:rsidRDefault="002F498F" w:rsidP="00D3639D">
      <w:pPr>
        <w:spacing w:after="0" w:line="240" w:lineRule="auto"/>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Секретар селищної ради </w:t>
      </w:r>
      <w:r>
        <w:rPr>
          <w:rFonts w:ascii="Times New Roman" w:eastAsia="Times New Roman" w:hAnsi="Times New Roman" w:cs="Times New Roman"/>
          <w:b/>
          <w:bCs/>
          <w:sz w:val="28"/>
          <w:szCs w:val="28"/>
          <w:lang w:eastAsia="uk-UA"/>
        </w:rPr>
        <w:tab/>
      </w:r>
      <w:r>
        <w:rPr>
          <w:rFonts w:ascii="Times New Roman" w:eastAsia="Times New Roman" w:hAnsi="Times New Roman" w:cs="Times New Roman"/>
          <w:b/>
          <w:bCs/>
          <w:sz w:val="28"/>
          <w:szCs w:val="28"/>
          <w:lang w:eastAsia="uk-UA"/>
        </w:rPr>
        <w:tab/>
        <w:t xml:space="preserve">                                        </w:t>
      </w:r>
      <w:r>
        <w:rPr>
          <w:rFonts w:ascii="Times New Roman" w:eastAsia="Times New Roman" w:hAnsi="Times New Roman" w:cs="Times New Roman"/>
          <w:b/>
          <w:bCs/>
          <w:sz w:val="28"/>
          <w:szCs w:val="28"/>
          <w:lang w:eastAsia="uk-UA"/>
        </w:rPr>
        <w:tab/>
        <w:t>Лідія МОЖНА</w:t>
      </w:r>
    </w:p>
    <w:sectPr w:rsidR="00F739DA" w:rsidRPr="00195B48" w:rsidSect="00F40042">
      <w:pgSz w:w="11906" w:h="16838"/>
      <w:pgMar w:top="289"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85EDC"/>
    <w:multiLevelType w:val="hybridMultilevel"/>
    <w:tmpl w:val="493E659A"/>
    <w:lvl w:ilvl="0" w:tplc="2DCE93CC">
      <w:start w:val="1"/>
      <w:numFmt w:val="decimal"/>
      <w:lvlText w:val="%1."/>
      <w:lvlJc w:val="left"/>
      <w:pPr>
        <w:ind w:left="360" w:hanging="360"/>
      </w:pPr>
      <w:rPr>
        <w:rFonts w:cs="Times New Roman"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A68"/>
    <w:rsid w:val="00035F64"/>
    <w:rsid w:val="0011258F"/>
    <w:rsid w:val="00195B48"/>
    <w:rsid w:val="002C5A13"/>
    <w:rsid w:val="002F498F"/>
    <w:rsid w:val="002F6F41"/>
    <w:rsid w:val="00352870"/>
    <w:rsid w:val="004B7DF3"/>
    <w:rsid w:val="00513C32"/>
    <w:rsid w:val="005F355D"/>
    <w:rsid w:val="00670EE5"/>
    <w:rsid w:val="00792CBD"/>
    <w:rsid w:val="007C1A9E"/>
    <w:rsid w:val="007E2E7C"/>
    <w:rsid w:val="009E45D5"/>
    <w:rsid w:val="00A835DA"/>
    <w:rsid w:val="00BC7551"/>
    <w:rsid w:val="00C8611A"/>
    <w:rsid w:val="00CE53BE"/>
    <w:rsid w:val="00D24D87"/>
    <w:rsid w:val="00D3639D"/>
    <w:rsid w:val="00D40213"/>
    <w:rsid w:val="00D455DA"/>
    <w:rsid w:val="00D52CEF"/>
    <w:rsid w:val="00E17A68"/>
    <w:rsid w:val="00E24035"/>
    <w:rsid w:val="00F40042"/>
    <w:rsid w:val="00F739DA"/>
    <w:rsid w:val="00FB3A6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5D6C"/>
  <w15:chartTrackingRefBased/>
  <w15:docId w15:val="{BAA7F3F1-64DF-47FF-8BCA-1EBF00CB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D3639D"/>
  </w:style>
  <w:style w:type="paragraph" w:customStyle="1" w:styleId="rvps4">
    <w:name w:val="rvps4"/>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D3639D"/>
  </w:style>
  <w:style w:type="character" w:customStyle="1" w:styleId="rvts23">
    <w:name w:val="rvts23"/>
    <w:basedOn w:val="a0"/>
    <w:rsid w:val="00D3639D"/>
  </w:style>
  <w:style w:type="paragraph" w:customStyle="1" w:styleId="rvps7">
    <w:name w:val="rvps7"/>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D3639D"/>
  </w:style>
  <w:style w:type="paragraph" w:customStyle="1" w:styleId="rvps14">
    <w:name w:val="rvps14"/>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8">
    <w:name w:val="rvps18"/>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D3639D"/>
    <w:rPr>
      <w:color w:val="0000FF"/>
      <w:u w:val="single"/>
    </w:rPr>
  </w:style>
  <w:style w:type="paragraph" w:customStyle="1" w:styleId="rvps2">
    <w:name w:val="rvps2"/>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D3639D"/>
  </w:style>
  <w:style w:type="character" w:customStyle="1" w:styleId="rvts44">
    <w:name w:val="rvts44"/>
    <w:basedOn w:val="a0"/>
    <w:rsid w:val="00D3639D"/>
  </w:style>
  <w:style w:type="paragraph" w:customStyle="1" w:styleId="rvps15">
    <w:name w:val="rvps15"/>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D3639D"/>
  </w:style>
  <w:style w:type="paragraph" w:customStyle="1" w:styleId="rvps12">
    <w:name w:val="rvps12"/>
    <w:basedOn w:val="a"/>
    <w:rsid w:val="00D3639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D3639D"/>
  </w:style>
  <w:style w:type="paragraph" w:styleId="a4">
    <w:name w:val="List Paragraph"/>
    <w:basedOn w:val="a"/>
    <w:uiPriority w:val="34"/>
    <w:qFormat/>
    <w:rsid w:val="0011258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a5">
    <w:name w:val="Обычный (веб)"/>
    <w:basedOn w:val="a"/>
    <w:rsid w:val="0011258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6495">
      <w:bodyDiv w:val="1"/>
      <w:marLeft w:val="0"/>
      <w:marRight w:val="0"/>
      <w:marTop w:val="0"/>
      <w:marBottom w:val="0"/>
      <w:divBdr>
        <w:top w:val="none" w:sz="0" w:space="0" w:color="auto"/>
        <w:left w:val="none" w:sz="0" w:space="0" w:color="auto"/>
        <w:bottom w:val="none" w:sz="0" w:space="0" w:color="auto"/>
        <w:right w:val="none" w:sz="0" w:space="0" w:color="auto"/>
      </w:divBdr>
      <w:divsChild>
        <w:div w:id="1303926076">
          <w:marLeft w:val="0"/>
          <w:marRight w:val="0"/>
          <w:marTop w:val="0"/>
          <w:marBottom w:val="0"/>
          <w:divBdr>
            <w:top w:val="none" w:sz="0" w:space="0" w:color="auto"/>
            <w:left w:val="none" w:sz="0" w:space="0" w:color="auto"/>
            <w:bottom w:val="none" w:sz="0" w:space="0" w:color="auto"/>
            <w:right w:val="none" w:sz="0" w:space="0" w:color="auto"/>
          </w:divBdr>
          <w:divsChild>
            <w:div w:id="144515964">
              <w:marLeft w:val="-225"/>
              <w:marRight w:val="-225"/>
              <w:marTop w:val="0"/>
              <w:marBottom w:val="0"/>
              <w:divBdr>
                <w:top w:val="none" w:sz="0" w:space="0" w:color="auto"/>
                <w:left w:val="none" w:sz="0" w:space="0" w:color="auto"/>
                <w:bottom w:val="none" w:sz="0" w:space="0" w:color="auto"/>
                <w:right w:val="none" w:sz="0" w:space="0" w:color="auto"/>
              </w:divBdr>
              <w:divsChild>
                <w:div w:id="633098229">
                  <w:marLeft w:val="0"/>
                  <w:marRight w:val="0"/>
                  <w:marTop w:val="0"/>
                  <w:marBottom w:val="0"/>
                  <w:divBdr>
                    <w:top w:val="none" w:sz="0" w:space="0" w:color="auto"/>
                    <w:left w:val="none" w:sz="0" w:space="0" w:color="auto"/>
                    <w:bottom w:val="none" w:sz="0" w:space="0" w:color="auto"/>
                    <w:right w:val="none" w:sz="0" w:space="0" w:color="auto"/>
                  </w:divBdr>
                  <w:divsChild>
                    <w:div w:id="1826165779">
                      <w:marLeft w:val="0"/>
                      <w:marRight w:val="0"/>
                      <w:marTop w:val="0"/>
                      <w:marBottom w:val="0"/>
                      <w:divBdr>
                        <w:top w:val="none" w:sz="0" w:space="0" w:color="auto"/>
                        <w:left w:val="none" w:sz="0" w:space="0" w:color="auto"/>
                        <w:bottom w:val="none" w:sz="0" w:space="0" w:color="auto"/>
                        <w:right w:val="none" w:sz="0" w:space="0" w:color="auto"/>
                      </w:divBdr>
                      <w:divsChild>
                        <w:div w:id="1864980799">
                          <w:marLeft w:val="0"/>
                          <w:marRight w:val="0"/>
                          <w:marTop w:val="0"/>
                          <w:marBottom w:val="0"/>
                          <w:divBdr>
                            <w:top w:val="none" w:sz="0" w:space="0" w:color="auto"/>
                            <w:left w:val="none" w:sz="0" w:space="0" w:color="auto"/>
                            <w:bottom w:val="none" w:sz="0" w:space="0" w:color="auto"/>
                            <w:right w:val="none" w:sz="0" w:space="0" w:color="auto"/>
                          </w:divBdr>
                          <w:divsChild>
                            <w:div w:id="1311667400">
                              <w:marLeft w:val="0"/>
                              <w:marRight w:val="0"/>
                              <w:marTop w:val="150"/>
                              <w:marBottom w:val="150"/>
                              <w:divBdr>
                                <w:top w:val="none" w:sz="0" w:space="0" w:color="auto"/>
                                <w:left w:val="none" w:sz="0" w:space="0" w:color="auto"/>
                                <w:bottom w:val="none" w:sz="0" w:space="0" w:color="auto"/>
                                <w:right w:val="none" w:sz="0" w:space="0" w:color="auto"/>
                              </w:divBdr>
                            </w:div>
                            <w:div w:id="127478565">
                              <w:marLeft w:val="0"/>
                              <w:marRight w:val="0"/>
                              <w:marTop w:val="0"/>
                              <w:marBottom w:val="0"/>
                              <w:divBdr>
                                <w:top w:val="none" w:sz="0" w:space="0" w:color="auto"/>
                                <w:left w:val="none" w:sz="0" w:space="0" w:color="auto"/>
                                <w:bottom w:val="none" w:sz="0" w:space="0" w:color="auto"/>
                                <w:right w:val="none" w:sz="0" w:space="0" w:color="auto"/>
                              </w:divBdr>
                            </w:div>
                            <w:div w:id="1141383213">
                              <w:marLeft w:val="0"/>
                              <w:marRight w:val="0"/>
                              <w:marTop w:val="0"/>
                              <w:marBottom w:val="0"/>
                              <w:divBdr>
                                <w:top w:val="none" w:sz="0" w:space="0" w:color="auto"/>
                                <w:left w:val="none" w:sz="0" w:space="0" w:color="auto"/>
                                <w:bottom w:val="none" w:sz="0" w:space="0" w:color="auto"/>
                                <w:right w:val="none" w:sz="0" w:space="0" w:color="auto"/>
                              </w:divBdr>
                            </w:div>
                            <w:div w:id="485128803">
                              <w:marLeft w:val="0"/>
                              <w:marRight w:val="0"/>
                              <w:marTop w:val="0"/>
                              <w:marBottom w:val="150"/>
                              <w:divBdr>
                                <w:top w:val="none" w:sz="0" w:space="0" w:color="auto"/>
                                <w:left w:val="none" w:sz="0" w:space="0" w:color="auto"/>
                                <w:bottom w:val="none" w:sz="0" w:space="0" w:color="auto"/>
                                <w:right w:val="none" w:sz="0" w:space="0" w:color="auto"/>
                              </w:divBdr>
                            </w:div>
                            <w:div w:id="800345305">
                              <w:marLeft w:val="0"/>
                              <w:marRight w:val="0"/>
                              <w:marTop w:val="0"/>
                              <w:marBottom w:val="0"/>
                              <w:divBdr>
                                <w:top w:val="none" w:sz="0" w:space="0" w:color="auto"/>
                                <w:left w:val="none" w:sz="0" w:space="0" w:color="auto"/>
                                <w:bottom w:val="none" w:sz="0" w:space="0" w:color="auto"/>
                                <w:right w:val="none" w:sz="0" w:space="0" w:color="auto"/>
                              </w:divBdr>
                              <w:divsChild>
                                <w:div w:id="1389956805">
                                  <w:marLeft w:val="0"/>
                                  <w:marRight w:val="0"/>
                                  <w:marTop w:val="0"/>
                                  <w:marBottom w:val="150"/>
                                  <w:divBdr>
                                    <w:top w:val="none" w:sz="0" w:space="0" w:color="auto"/>
                                    <w:left w:val="none" w:sz="0" w:space="0" w:color="auto"/>
                                    <w:bottom w:val="none" w:sz="0" w:space="0" w:color="auto"/>
                                    <w:right w:val="none" w:sz="0" w:space="0" w:color="auto"/>
                                  </w:divBdr>
                                </w:div>
                              </w:divsChild>
                            </w:div>
                            <w:div w:id="283779400">
                              <w:marLeft w:val="0"/>
                              <w:marRight w:val="0"/>
                              <w:marTop w:val="0"/>
                              <w:marBottom w:val="0"/>
                              <w:divBdr>
                                <w:top w:val="none" w:sz="0" w:space="0" w:color="auto"/>
                                <w:left w:val="none" w:sz="0" w:space="0" w:color="auto"/>
                                <w:bottom w:val="none" w:sz="0" w:space="0" w:color="auto"/>
                                <w:right w:val="none" w:sz="0" w:space="0" w:color="auto"/>
                              </w:divBdr>
                            </w:div>
                            <w:div w:id="1733847721">
                              <w:marLeft w:val="0"/>
                              <w:marRight w:val="0"/>
                              <w:marTop w:val="0"/>
                              <w:marBottom w:val="0"/>
                              <w:divBdr>
                                <w:top w:val="none" w:sz="0" w:space="0" w:color="auto"/>
                                <w:left w:val="none" w:sz="0" w:space="0" w:color="auto"/>
                                <w:bottom w:val="none" w:sz="0" w:space="0" w:color="auto"/>
                                <w:right w:val="none" w:sz="0" w:space="0" w:color="auto"/>
                              </w:divBdr>
                            </w:div>
                            <w:div w:id="2005935371">
                              <w:marLeft w:val="0"/>
                              <w:marRight w:val="0"/>
                              <w:marTop w:val="0"/>
                              <w:marBottom w:val="0"/>
                              <w:divBdr>
                                <w:top w:val="none" w:sz="0" w:space="0" w:color="auto"/>
                                <w:left w:val="none" w:sz="0" w:space="0" w:color="auto"/>
                                <w:bottom w:val="none" w:sz="0" w:space="0" w:color="auto"/>
                                <w:right w:val="none" w:sz="0" w:space="0" w:color="auto"/>
                              </w:divBdr>
                            </w:div>
                            <w:div w:id="572161568">
                              <w:marLeft w:val="0"/>
                              <w:marRight w:val="0"/>
                              <w:marTop w:val="0"/>
                              <w:marBottom w:val="0"/>
                              <w:divBdr>
                                <w:top w:val="none" w:sz="0" w:space="0" w:color="auto"/>
                                <w:left w:val="none" w:sz="0" w:space="0" w:color="auto"/>
                                <w:bottom w:val="none" w:sz="0" w:space="0" w:color="auto"/>
                                <w:right w:val="none" w:sz="0" w:space="0" w:color="auto"/>
                              </w:divBdr>
                            </w:div>
                            <w:div w:id="1085951756">
                              <w:marLeft w:val="0"/>
                              <w:marRight w:val="0"/>
                              <w:marTop w:val="0"/>
                              <w:marBottom w:val="0"/>
                              <w:divBdr>
                                <w:top w:val="none" w:sz="0" w:space="0" w:color="auto"/>
                                <w:left w:val="none" w:sz="0" w:space="0" w:color="auto"/>
                                <w:bottom w:val="none" w:sz="0" w:space="0" w:color="auto"/>
                                <w:right w:val="none" w:sz="0" w:space="0" w:color="auto"/>
                              </w:divBdr>
                            </w:div>
                            <w:div w:id="385301253">
                              <w:marLeft w:val="0"/>
                              <w:marRight w:val="0"/>
                              <w:marTop w:val="0"/>
                              <w:marBottom w:val="0"/>
                              <w:divBdr>
                                <w:top w:val="none" w:sz="0" w:space="0" w:color="auto"/>
                                <w:left w:val="none" w:sz="0" w:space="0" w:color="auto"/>
                                <w:bottom w:val="none" w:sz="0" w:space="0" w:color="auto"/>
                                <w:right w:val="none" w:sz="0" w:space="0" w:color="auto"/>
                              </w:divBdr>
                            </w:div>
                            <w:div w:id="1532257022">
                              <w:marLeft w:val="0"/>
                              <w:marRight w:val="0"/>
                              <w:marTop w:val="0"/>
                              <w:marBottom w:val="0"/>
                              <w:divBdr>
                                <w:top w:val="none" w:sz="0" w:space="0" w:color="auto"/>
                                <w:left w:val="none" w:sz="0" w:space="0" w:color="auto"/>
                                <w:bottom w:val="none" w:sz="0" w:space="0" w:color="auto"/>
                                <w:right w:val="none" w:sz="0" w:space="0" w:color="auto"/>
                              </w:divBdr>
                            </w:div>
                            <w:div w:id="1478303296">
                              <w:marLeft w:val="0"/>
                              <w:marRight w:val="0"/>
                              <w:marTop w:val="0"/>
                              <w:marBottom w:val="0"/>
                              <w:divBdr>
                                <w:top w:val="none" w:sz="0" w:space="0" w:color="auto"/>
                                <w:left w:val="none" w:sz="0" w:space="0" w:color="auto"/>
                                <w:bottom w:val="none" w:sz="0" w:space="0" w:color="auto"/>
                                <w:right w:val="none" w:sz="0" w:space="0" w:color="auto"/>
                              </w:divBdr>
                            </w:div>
                            <w:div w:id="195969348">
                              <w:marLeft w:val="0"/>
                              <w:marRight w:val="0"/>
                              <w:marTop w:val="0"/>
                              <w:marBottom w:val="0"/>
                              <w:divBdr>
                                <w:top w:val="none" w:sz="0" w:space="0" w:color="auto"/>
                                <w:left w:val="none" w:sz="0" w:space="0" w:color="auto"/>
                                <w:bottom w:val="none" w:sz="0" w:space="0" w:color="auto"/>
                                <w:right w:val="none" w:sz="0" w:space="0" w:color="auto"/>
                              </w:divBdr>
                            </w:div>
                            <w:div w:id="1454204586">
                              <w:marLeft w:val="0"/>
                              <w:marRight w:val="0"/>
                              <w:marTop w:val="0"/>
                              <w:marBottom w:val="0"/>
                              <w:divBdr>
                                <w:top w:val="none" w:sz="0" w:space="0" w:color="auto"/>
                                <w:left w:val="none" w:sz="0" w:space="0" w:color="auto"/>
                                <w:bottom w:val="none" w:sz="0" w:space="0" w:color="auto"/>
                                <w:right w:val="none" w:sz="0" w:space="0" w:color="auto"/>
                              </w:divBdr>
                            </w:div>
                            <w:div w:id="532503294">
                              <w:marLeft w:val="0"/>
                              <w:marRight w:val="0"/>
                              <w:marTop w:val="0"/>
                              <w:marBottom w:val="0"/>
                              <w:divBdr>
                                <w:top w:val="none" w:sz="0" w:space="0" w:color="auto"/>
                                <w:left w:val="none" w:sz="0" w:space="0" w:color="auto"/>
                                <w:bottom w:val="none" w:sz="0" w:space="0" w:color="auto"/>
                                <w:right w:val="none" w:sz="0" w:space="0" w:color="auto"/>
                              </w:divBdr>
                            </w:div>
                            <w:div w:id="1545021738">
                              <w:marLeft w:val="0"/>
                              <w:marRight w:val="0"/>
                              <w:marTop w:val="0"/>
                              <w:marBottom w:val="0"/>
                              <w:divBdr>
                                <w:top w:val="none" w:sz="0" w:space="0" w:color="auto"/>
                                <w:left w:val="none" w:sz="0" w:space="0" w:color="auto"/>
                                <w:bottom w:val="none" w:sz="0" w:space="0" w:color="auto"/>
                                <w:right w:val="none" w:sz="0" w:space="0" w:color="auto"/>
                              </w:divBdr>
                            </w:div>
                            <w:div w:id="1426658524">
                              <w:marLeft w:val="0"/>
                              <w:marRight w:val="0"/>
                              <w:marTop w:val="0"/>
                              <w:marBottom w:val="0"/>
                              <w:divBdr>
                                <w:top w:val="none" w:sz="0" w:space="0" w:color="auto"/>
                                <w:left w:val="none" w:sz="0" w:space="0" w:color="auto"/>
                                <w:bottom w:val="none" w:sz="0" w:space="0" w:color="auto"/>
                                <w:right w:val="none" w:sz="0" w:space="0" w:color="auto"/>
                              </w:divBdr>
                            </w:div>
                            <w:div w:id="1556164381">
                              <w:marLeft w:val="0"/>
                              <w:marRight w:val="0"/>
                              <w:marTop w:val="0"/>
                              <w:marBottom w:val="0"/>
                              <w:divBdr>
                                <w:top w:val="none" w:sz="0" w:space="0" w:color="auto"/>
                                <w:left w:val="none" w:sz="0" w:space="0" w:color="auto"/>
                                <w:bottom w:val="none" w:sz="0" w:space="0" w:color="auto"/>
                                <w:right w:val="none" w:sz="0" w:space="0" w:color="auto"/>
                              </w:divBdr>
                            </w:div>
                            <w:div w:id="314913498">
                              <w:marLeft w:val="0"/>
                              <w:marRight w:val="0"/>
                              <w:marTop w:val="0"/>
                              <w:marBottom w:val="0"/>
                              <w:divBdr>
                                <w:top w:val="none" w:sz="0" w:space="0" w:color="auto"/>
                                <w:left w:val="none" w:sz="0" w:space="0" w:color="auto"/>
                                <w:bottom w:val="none" w:sz="0" w:space="0" w:color="auto"/>
                                <w:right w:val="none" w:sz="0" w:space="0" w:color="auto"/>
                              </w:divBdr>
                            </w:div>
                            <w:div w:id="1553687015">
                              <w:marLeft w:val="0"/>
                              <w:marRight w:val="0"/>
                              <w:marTop w:val="0"/>
                              <w:marBottom w:val="0"/>
                              <w:divBdr>
                                <w:top w:val="none" w:sz="0" w:space="0" w:color="auto"/>
                                <w:left w:val="none" w:sz="0" w:space="0" w:color="auto"/>
                                <w:bottom w:val="none" w:sz="0" w:space="0" w:color="auto"/>
                                <w:right w:val="none" w:sz="0" w:space="0" w:color="auto"/>
                              </w:divBdr>
                            </w:div>
                            <w:div w:id="1868594368">
                              <w:marLeft w:val="0"/>
                              <w:marRight w:val="0"/>
                              <w:marTop w:val="0"/>
                              <w:marBottom w:val="0"/>
                              <w:divBdr>
                                <w:top w:val="none" w:sz="0" w:space="0" w:color="auto"/>
                                <w:left w:val="none" w:sz="0" w:space="0" w:color="auto"/>
                                <w:bottom w:val="none" w:sz="0" w:space="0" w:color="auto"/>
                                <w:right w:val="none" w:sz="0" w:space="0" w:color="auto"/>
                              </w:divBdr>
                            </w:div>
                            <w:div w:id="1983806718">
                              <w:marLeft w:val="0"/>
                              <w:marRight w:val="0"/>
                              <w:marTop w:val="0"/>
                              <w:marBottom w:val="0"/>
                              <w:divBdr>
                                <w:top w:val="none" w:sz="0" w:space="0" w:color="auto"/>
                                <w:left w:val="none" w:sz="0" w:space="0" w:color="auto"/>
                                <w:bottom w:val="none" w:sz="0" w:space="0" w:color="auto"/>
                                <w:right w:val="none" w:sz="0" w:space="0" w:color="auto"/>
                              </w:divBdr>
                            </w:div>
                            <w:div w:id="959804923">
                              <w:marLeft w:val="0"/>
                              <w:marRight w:val="0"/>
                              <w:marTop w:val="0"/>
                              <w:marBottom w:val="0"/>
                              <w:divBdr>
                                <w:top w:val="none" w:sz="0" w:space="0" w:color="auto"/>
                                <w:left w:val="none" w:sz="0" w:space="0" w:color="auto"/>
                                <w:bottom w:val="none" w:sz="0" w:space="0" w:color="auto"/>
                                <w:right w:val="none" w:sz="0" w:space="0" w:color="auto"/>
                              </w:divBdr>
                            </w:div>
                            <w:div w:id="1001080134">
                              <w:marLeft w:val="0"/>
                              <w:marRight w:val="0"/>
                              <w:marTop w:val="0"/>
                              <w:marBottom w:val="0"/>
                              <w:divBdr>
                                <w:top w:val="none" w:sz="0" w:space="0" w:color="auto"/>
                                <w:left w:val="none" w:sz="0" w:space="0" w:color="auto"/>
                                <w:bottom w:val="none" w:sz="0" w:space="0" w:color="auto"/>
                                <w:right w:val="none" w:sz="0" w:space="0" w:color="auto"/>
                              </w:divBdr>
                            </w:div>
                            <w:div w:id="678849764">
                              <w:marLeft w:val="0"/>
                              <w:marRight w:val="0"/>
                              <w:marTop w:val="0"/>
                              <w:marBottom w:val="0"/>
                              <w:divBdr>
                                <w:top w:val="none" w:sz="0" w:space="0" w:color="auto"/>
                                <w:left w:val="none" w:sz="0" w:space="0" w:color="auto"/>
                                <w:bottom w:val="none" w:sz="0" w:space="0" w:color="auto"/>
                                <w:right w:val="none" w:sz="0" w:space="0" w:color="auto"/>
                              </w:divBdr>
                            </w:div>
                            <w:div w:id="359163008">
                              <w:marLeft w:val="0"/>
                              <w:marRight w:val="0"/>
                              <w:marTop w:val="0"/>
                              <w:marBottom w:val="0"/>
                              <w:divBdr>
                                <w:top w:val="none" w:sz="0" w:space="0" w:color="auto"/>
                                <w:left w:val="none" w:sz="0" w:space="0" w:color="auto"/>
                                <w:bottom w:val="none" w:sz="0" w:space="0" w:color="auto"/>
                                <w:right w:val="none" w:sz="0" w:space="0" w:color="auto"/>
                              </w:divBdr>
                            </w:div>
                            <w:div w:id="429741101">
                              <w:marLeft w:val="0"/>
                              <w:marRight w:val="0"/>
                              <w:marTop w:val="0"/>
                              <w:marBottom w:val="0"/>
                              <w:divBdr>
                                <w:top w:val="none" w:sz="0" w:space="0" w:color="auto"/>
                                <w:left w:val="none" w:sz="0" w:space="0" w:color="auto"/>
                                <w:bottom w:val="none" w:sz="0" w:space="0" w:color="auto"/>
                                <w:right w:val="none" w:sz="0" w:space="0" w:color="auto"/>
                              </w:divBdr>
                            </w:div>
                            <w:div w:id="1716462885">
                              <w:marLeft w:val="0"/>
                              <w:marRight w:val="0"/>
                              <w:marTop w:val="0"/>
                              <w:marBottom w:val="0"/>
                              <w:divBdr>
                                <w:top w:val="none" w:sz="0" w:space="0" w:color="auto"/>
                                <w:left w:val="none" w:sz="0" w:space="0" w:color="auto"/>
                                <w:bottom w:val="none" w:sz="0" w:space="0" w:color="auto"/>
                                <w:right w:val="none" w:sz="0" w:space="0" w:color="auto"/>
                              </w:divBdr>
                            </w:div>
                            <w:div w:id="271909423">
                              <w:marLeft w:val="0"/>
                              <w:marRight w:val="0"/>
                              <w:marTop w:val="0"/>
                              <w:marBottom w:val="0"/>
                              <w:divBdr>
                                <w:top w:val="none" w:sz="0" w:space="0" w:color="auto"/>
                                <w:left w:val="none" w:sz="0" w:space="0" w:color="auto"/>
                                <w:bottom w:val="none" w:sz="0" w:space="0" w:color="auto"/>
                                <w:right w:val="none" w:sz="0" w:space="0" w:color="auto"/>
                              </w:divBdr>
                            </w:div>
                            <w:div w:id="1300499184">
                              <w:marLeft w:val="0"/>
                              <w:marRight w:val="0"/>
                              <w:marTop w:val="0"/>
                              <w:marBottom w:val="0"/>
                              <w:divBdr>
                                <w:top w:val="none" w:sz="0" w:space="0" w:color="auto"/>
                                <w:left w:val="none" w:sz="0" w:space="0" w:color="auto"/>
                                <w:bottom w:val="none" w:sz="0" w:space="0" w:color="auto"/>
                                <w:right w:val="none" w:sz="0" w:space="0" w:color="auto"/>
                              </w:divBdr>
                            </w:div>
                            <w:div w:id="566191489">
                              <w:marLeft w:val="0"/>
                              <w:marRight w:val="0"/>
                              <w:marTop w:val="0"/>
                              <w:marBottom w:val="0"/>
                              <w:divBdr>
                                <w:top w:val="none" w:sz="0" w:space="0" w:color="auto"/>
                                <w:left w:val="none" w:sz="0" w:space="0" w:color="auto"/>
                                <w:bottom w:val="none" w:sz="0" w:space="0" w:color="auto"/>
                                <w:right w:val="none" w:sz="0" w:space="0" w:color="auto"/>
                              </w:divBdr>
                            </w:div>
                            <w:div w:id="650064179">
                              <w:marLeft w:val="0"/>
                              <w:marRight w:val="0"/>
                              <w:marTop w:val="0"/>
                              <w:marBottom w:val="0"/>
                              <w:divBdr>
                                <w:top w:val="none" w:sz="0" w:space="0" w:color="auto"/>
                                <w:left w:val="none" w:sz="0" w:space="0" w:color="auto"/>
                                <w:bottom w:val="none" w:sz="0" w:space="0" w:color="auto"/>
                                <w:right w:val="none" w:sz="0" w:space="0" w:color="auto"/>
                              </w:divBdr>
                            </w:div>
                            <w:div w:id="447815798">
                              <w:marLeft w:val="0"/>
                              <w:marRight w:val="0"/>
                              <w:marTop w:val="0"/>
                              <w:marBottom w:val="0"/>
                              <w:divBdr>
                                <w:top w:val="none" w:sz="0" w:space="0" w:color="auto"/>
                                <w:left w:val="none" w:sz="0" w:space="0" w:color="auto"/>
                                <w:bottom w:val="none" w:sz="0" w:space="0" w:color="auto"/>
                                <w:right w:val="none" w:sz="0" w:space="0" w:color="auto"/>
                              </w:divBdr>
                            </w:div>
                            <w:div w:id="1939099055">
                              <w:marLeft w:val="0"/>
                              <w:marRight w:val="0"/>
                              <w:marTop w:val="0"/>
                              <w:marBottom w:val="0"/>
                              <w:divBdr>
                                <w:top w:val="none" w:sz="0" w:space="0" w:color="auto"/>
                                <w:left w:val="none" w:sz="0" w:space="0" w:color="auto"/>
                                <w:bottom w:val="none" w:sz="0" w:space="0" w:color="auto"/>
                                <w:right w:val="none" w:sz="0" w:space="0" w:color="auto"/>
                              </w:divBdr>
                            </w:div>
                            <w:div w:id="1587377303">
                              <w:marLeft w:val="0"/>
                              <w:marRight w:val="0"/>
                              <w:marTop w:val="0"/>
                              <w:marBottom w:val="0"/>
                              <w:divBdr>
                                <w:top w:val="none" w:sz="0" w:space="0" w:color="auto"/>
                                <w:left w:val="none" w:sz="0" w:space="0" w:color="auto"/>
                                <w:bottom w:val="none" w:sz="0" w:space="0" w:color="auto"/>
                                <w:right w:val="none" w:sz="0" w:space="0" w:color="auto"/>
                              </w:divBdr>
                            </w:div>
                            <w:div w:id="2096122625">
                              <w:marLeft w:val="0"/>
                              <w:marRight w:val="0"/>
                              <w:marTop w:val="0"/>
                              <w:marBottom w:val="0"/>
                              <w:divBdr>
                                <w:top w:val="none" w:sz="0" w:space="0" w:color="auto"/>
                                <w:left w:val="none" w:sz="0" w:space="0" w:color="auto"/>
                                <w:bottom w:val="none" w:sz="0" w:space="0" w:color="auto"/>
                                <w:right w:val="none" w:sz="0" w:space="0" w:color="auto"/>
                              </w:divBdr>
                            </w:div>
                            <w:div w:id="169033002">
                              <w:marLeft w:val="0"/>
                              <w:marRight w:val="0"/>
                              <w:marTop w:val="0"/>
                              <w:marBottom w:val="0"/>
                              <w:divBdr>
                                <w:top w:val="none" w:sz="0" w:space="0" w:color="auto"/>
                                <w:left w:val="none" w:sz="0" w:space="0" w:color="auto"/>
                                <w:bottom w:val="none" w:sz="0" w:space="0" w:color="auto"/>
                                <w:right w:val="none" w:sz="0" w:space="0" w:color="auto"/>
                              </w:divBdr>
                            </w:div>
                            <w:div w:id="71703933">
                              <w:marLeft w:val="0"/>
                              <w:marRight w:val="0"/>
                              <w:marTop w:val="0"/>
                              <w:marBottom w:val="0"/>
                              <w:divBdr>
                                <w:top w:val="none" w:sz="0" w:space="0" w:color="auto"/>
                                <w:left w:val="none" w:sz="0" w:space="0" w:color="auto"/>
                                <w:bottom w:val="none" w:sz="0" w:space="0" w:color="auto"/>
                                <w:right w:val="none" w:sz="0" w:space="0" w:color="auto"/>
                              </w:divBdr>
                            </w:div>
                            <w:div w:id="1462773216">
                              <w:marLeft w:val="0"/>
                              <w:marRight w:val="0"/>
                              <w:marTop w:val="0"/>
                              <w:marBottom w:val="0"/>
                              <w:divBdr>
                                <w:top w:val="none" w:sz="0" w:space="0" w:color="auto"/>
                                <w:left w:val="none" w:sz="0" w:space="0" w:color="auto"/>
                                <w:bottom w:val="none" w:sz="0" w:space="0" w:color="auto"/>
                                <w:right w:val="none" w:sz="0" w:space="0" w:color="auto"/>
                              </w:divBdr>
                            </w:div>
                            <w:div w:id="631444974">
                              <w:marLeft w:val="0"/>
                              <w:marRight w:val="0"/>
                              <w:marTop w:val="0"/>
                              <w:marBottom w:val="0"/>
                              <w:divBdr>
                                <w:top w:val="none" w:sz="0" w:space="0" w:color="auto"/>
                                <w:left w:val="none" w:sz="0" w:space="0" w:color="auto"/>
                                <w:bottom w:val="none" w:sz="0" w:space="0" w:color="auto"/>
                                <w:right w:val="none" w:sz="0" w:space="0" w:color="auto"/>
                              </w:divBdr>
                            </w:div>
                            <w:div w:id="1578972882">
                              <w:marLeft w:val="0"/>
                              <w:marRight w:val="0"/>
                              <w:marTop w:val="0"/>
                              <w:marBottom w:val="0"/>
                              <w:divBdr>
                                <w:top w:val="none" w:sz="0" w:space="0" w:color="auto"/>
                                <w:left w:val="none" w:sz="0" w:space="0" w:color="auto"/>
                                <w:bottom w:val="none" w:sz="0" w:space="0" w:color="auto"/>
                                <w:right w:val="none" w:sz="0" w:space="0" w:color="auto"/>
                              </w:divBdr>
                            </w:div>
                            <w:div w:id="465784181">
                              <w:marLeft w:val="0"/>
                              <w:marRight w:val="0"/>
                              <w:marTop w:val="0"/>
                              <w:marBottom w:val="0"/>
                              <w:divBdr>
                                <w:top w:val="none" w:sz="0" w:space="0" w:color="auto"/>
                                <w:left w:val="none" w:sz="0" w:space="0" w:color="auto"/>
                                <w:bottom w:val="none" w:sz="0" w:space="0" w:color="auto"/>
                                <w:right w:val="none" w:sz="0" w:space="0" w:color="auto"/>
                              </w:divBdr>
                            </w:div>
                            <w:div w:id="540751121">
                              <w:marLeft w:val="0"/>
                              <w:marRight w:val="0"/>
                              <w:marTop w:val="0"/>
                              <w:marBottom w:val="0"/>
                              <w:divBdr>
                                <w:top w:val="none" w:sz="0" w:space="0" w:color="auto"/>
                                <w:left w:val="none" w:sz="0" w:space="0" w:color="auto"/>
                                <w:bottom w:val="none" w:sz="0" w:space="0" w:color="auto"/>
                                <w:right w:val="none" w:sz="0" w:space="0" w:color="auto"/>
                              </w:divBdr>
                            </w:div>
                            <w:div w:id="1520391452">
                              <w:marLeft w:val="0"/>
                              <w:marRight w:val="0"/>
                              <w:marTop w:val="0"/>
                              <w:marBottom w:val="0"/>
                              <w:divBdr>
                                <w:top w:val="none" w:sz="0" w:space="0" w:color="auto"/>
                                <w:left w:val="none" w:sz="0" w:space="0" w:color="auto"/>
                                <w:bottom w:val="none" w:sz="0" w:space="0" w:color="auto"/>
                                <w:right w:val="none" w:sz="0" w:space="0" w:color="auto"/>
                              </w:divBdr>
                            </w:div>
                            <w:div w:id="1033925792">
                              <w:marLeft w:val="0"/>
                              <w:marRight w:val="0"/>
                              <w:marTop w:val="0"/>
                              <w:marBottom w:val="0"/>
                              <w:divBdr>
                                <w:top w:val="none" w:sz="0" w:space="0" w:color="auto"/>
                                <w:left w:val="none" w:sz="0" w:space="0" w:color="auto"/>
                                <w:bottom w:val="none" w:sz="0" w:space="0" w:color="auto"/>
                                <w:right w:val="none" w:sz="0" w:space="0" w:color="auto"/>
                              </w:divBdr>
                            </w:div>
                            <w:div w:id="1482773336">
                              <w:marLeft w:val="0"/>
                              <w:marRight w:val="0"/>
                              <w:marTop w:val="0"/>
                              <w:marBottom w:val="0"/>
                              <w:divBdr>
                                <w:top w:val="none" w:sz="0" w:space="0" w:color="auto"/>
                                <w:left w:val="none" w:sz="0" w:space="0" w:color="auto"/>
                                <w:bottom w:val="none" w:sz="0" w:space="0" w:color="auto"/>
                                <w:right w:val="none" w:sz="0" w:space="0" w:color="auto"/>
                              </w:divBdr>
                            </w:div>
                            <w:div w:id="1839300601">
                              <w:marLeft w:val="0"/>
                              <w:marRight w:val="0"/>
                              <w:marTop w:val="0"/>
                              <w:marBottom w:val="0"/>
                              <w:divBdr>
                                <w:top w:val="none" w:sz="0" w:space="0" w:color="auto"/>
                                <w:left w:val="none" w:sz="0" w:space="0" w:color="auto"/>
                                <w:bottom w:val="none" w:sz="0" w:space="0" w:color="auto"/>
                                <w:right w:val="none" w:sz="0" w:space="0" w:color="auto"/>
                              </w:divBdr>
                            </w:div>
                            <w:div w:id="759762987">
                              <w:marLeft w:val="0"/>
                              <w:marRight w:val="0"/>
                              <w:marTop w:val="0"/>
                              <w:marBottom w:val="0"/>
                              <w:divBdr>
                                <w:top w:val="none" w:sz="0" w:space="0" w:color="auto"/>
                                <w:left w:val="none" w:sz="0" w:space="0" w:color="auto"/>
                                <w:bottom w:val="none" w:sz="0" w:space="0" w:color="auto"/>
                                <w:right w:val="none" w:sz="0" w:space="0" w:color="auto"/>
                              </w:divBdr>
                            </w:div>
                            <w:div w:id="1094326682">
                              <w:marLeft w:val="0"/>
                              <w:marRight w:val="0"/>
                              <w:marTop w:val="0"/>
                              <w:marBottom w:val="0"/>
                              <w:divBdr>
                                <w:top w:val="none" w:sz="0" w:space="0" w:color="auto"/>
                                <w:left w:val="none" w:sz="0" w:space="0" w:color="auto"/>
                                <w:bottom w:val="none" w:sz="0" w:space="0" w:color="auto"/>
                                <w:right w:val="none" w:sz="0" w:space="0" w:color="auto"/>
                              </w:divBdr>
                            </w:div>
                            <w:div w:id="1237129752">
                              <w:marLeft w:val="0"/>
                              <w:marRight w:val="0"/>
                              <w:marTop w:val="0"/>
                              <w:marBottom w:val="0"/>
                              <w:divBdr>
                                <w:top w:val="none" w:sz="0" w:space="0" w:color="auto"/>
                                <w:left w:val="none" w:sz="0" w:space="0" w:color="auto"/>
                                <w:bottom w:val="none" w:sz="0" w:space="0" w:color="auto"/>
                                <w:right w:val="none" w:sz="0" w:space="0" w:color="auto"/>
                              </w:divBdr>
                            </w:div>
                            <w:div w:id="152911618">
                              <w:marLeft w:val="0"/>
                              <w:marRight w:val="0"/>
                              <w:marTop w:val="0"/>
                              <w:marBottom w:val="0"/>
                              <w:divBdr>
                                <w:top w:val="none" w:sz="0" w:space="0" w:color="auto"/>
                                <w:left w:val="none" w:sz="0" w:space="0" w:color="auto"/>
                                <w:bottom w:val="none" w:sz="0" w:space="0" w:color="auto"/>
                                <w:right w:val="none" w:sz="0" w:space="0" w:color="auto"/>
                              </w:divBdr>
                            </w:div>
                            <w:div w:id="997465281">
                              <w:marLeft w:val="0"/>
                              <w:marRight w:val="0"/>
                              <w:marTop w:val="0"/>
                              <w:marBottom w:val="0"/>
                              <w:divBdr>
                                <w:top w:val="none" w:sz="0" w:space="0" w:color="auto"/>
                                <w:left w:val="none" w:sz="0" w:space="0" w:color="auto"/>
                                <w:bottom w:val="none" w:sz="0" w:space="0" w:color="auto"/>
                                <w:right w:val="none" w:sz="0" w:space="0" w:color="auto"/>
                              </w:divBdr>
                            </w:div>
                            <w:div w:id="621961728">
                              <w:marLeft w:val="0"/>
                              <w:marRight w:val="0"/>
                              <w:marTop w:val="0"/>
                              <w:marBottom w:val="0"/>
                              <w:divBdr>
                                <w:top w:val="none" w:sz="0" w:space="0" w:color="auto"/>
                                <w:left w:val="none" w:sz="0" w:space="0" w:color="auto"/>
                                <w:bottom w:val="none" w:sz="0" w:space="0" w:color="auto"/>
                                <w:right w:val="none" w:sz="0" w:space="0" w:color="auto"/>
                              </w:divBdr>
                            </w:div>
                            <w:div w:id="1073967982">
                              <w:marLeft w:val="0"/>
                              <w:marRight w:val="0"/>
                              <w:marTop w:val="0"/>
                              <w:marBottom w:val="0"/>
                              <w:divBdr>
                                <w:top w:val="none" w:sz="0" w:space="0" w:color="auto"/>
                                <w:left w:val="none" w:sz="0" w:space="0" w:color="auto"/>
                                <w:bottom w:val="none" w:sz="0" w:space="0" w:color="auto"/>
                                <w:right w:val="none" w:sz="0" w:space="0" w:color="auto"/>
                              </w:divBdr>
                            </w:div>
                            <w:div w:id="1845779467">
                              <w:marLeft w:val="0"/>
                              <w:marRight w:val="0"/>
                              <w:marTop w:val="0"/>
                              <w:marBottom w:val="0"/>
                              <w:divBdr>
                                <w:top w:val="none" w:sz="0" w:space="0" w:color="auto"/>
                                <w:left w:val="none" w:sz="0" w:space="0" w:color="auto"/>
                                <w:bottom w:val="none" w:sz="0" w:space="0" w:color="auto"/>
                                <w:right w:val="none" w:sz="0" w:space="0" w:color="auto"/>
                              </w:divBdr>
                            </w:div>
                            <w:div w:id="984941441">
                              <w:marLeft w:val="0"/>
                              <w:marRight w:val="0"/>
                              <w:marTop w:val="0"/>
                              <w:marBottom w:val="0"/>
                              <w:divBdr>
                                <w:top w:val="none" w:sz="0" w:space="0" w:color="auto"/>
                                <w:left w:val="none" w:sz="0" w:space="0" w:color="auto"/>
                                <w:bottom w:val="none" w:sz="0" w:space="0" w:color="auto"/>
                                <w:right w:val="none" w:sz="0" w:space="0" w:color="auto"/>
                              </w:divBdr>
                            </w:div>
                            <w:div w:id="1842771426">
                              <w:marLeft w:val="0"/>
                              <w:marRight w:val="0"/>
                              <w:marTop w:val="0"/>
                              <w:marBottom w:val="0"/>
                              <w:divBdr>
                                <w:top w:val="none" w:sz="0" w:space="0" w:color="auto"/>
                                <w:left w:val="none" w:sz="0" w:space="0" w:color="auto"/>
                                <w:bottom w:val="none" w:sz="0" w:space="0" w:color="auto"/>
                                <w:right w:val="none" w:sz="0" w:space="0" w:color="auto"/>
                              </w:divBdr>
                            </w:div>
                            <w:div w:id="2106724225">
                              <w:marLeft w:val="0"/>
                              <w:marRight w:val="0"/>
                              <w:marTop w:val="0"/>
                              <w:marBottom w:val="0"/>
                              <w:divBdr>
                                <w:top w:val="none" w:sz="0" w:space="0" w:color="auto"/>
                                <w:left w:val="none" w:sz="0" w:space="0" w:color="auto"/>
                                <w:bottom w:val="none" w:sz="0" w:space="0" w:color="auto"/>
                                <w:right w:val="none" w:sz="0" w:space="0" w:color="auto"/>
                              </w:divBdr>
                            </w:div>
                            <w:div w:id="1633091936">
                              <w:marLeft w:val="0"/>
                              <w:marRight w:val="0"/>
                              <w:marTop w:val="0"/>
                              <w:marBottom w:val="0"/>
                              <w:divBdr>
                                <w:top w:val="none" w:sz="0" w:space="0" w:color="auto"/>
                                <w:left w:val="none" w:sz="0" w:space="0" w:color="auto"/>
                                <w:bottom w:val="none" w:sz="0" w:space="0" w:color="auto"/>
                                <w:right w:val="none" w:sz="0" w:space="0" w:color="auto"/>
                              </w:divBdr>
                            </w:div>
                            <w:div w:id="1050495935">
                              <w:marLeft w:val="0"/>
                              <w:marRight w:val="0"/>
                              <w:marTop w:val="0"/>
                              <w:marBottom w:val="0"/>
                              <w:divBdr>
                                <w:top w:val="none" w:sz="0" w:space="0" w:color="auto"/>
                                <w:left w:val="none" w:sz="0" w:space="0" w:color="auto"/>
                                <w:bottom w:val="none" w:sz="0" w:space="0" w:color="auto"/>
                                <w:right w:val="none" w:sz="0" w:space="0" w:color="auto"/>
                              </w:divBdr>
                            </w:div>
                            <w:div w:id="65302063">
                              <w:marLeft w:val="0"/>
                              <w:marRight w:val="0"/>
                              <w:marTop w:val="0"/>
                              <w:marBottom w:val="0"/>
                              <w:divBdr>
                                <w:top w:val="none" w:sz="0" w:space="0" w:color="auto"/>
                                <w:left w:val="none" w:sz="0" w:space="0" w:color="auto"/>
                                <w:bottom w:val="none" w:sz="0" w:space="0" w:color="auto"/>
                                <w:right w:val="none" w:sz="0" w:space="0" w:color="auto"/>
                              </w:divBdr>
                            </w:div>
                            <w:div w:id="437022309">
                              <w:marLeft w:val="0"/>
                              <w:marRight w:val="0"/>
                              <w:marTop w:val="0"/>
                              <w:marBottom w:val="0"/>
                              <w:divBdr>
                                <w:top w:val="none" w:sz="0" w:space="0" w:color="auto"/>
                                <w:left w:val="none" w:sz="0" w:space="0" w:color="auto"/>
                                <w:bottom w:val="none" w:sz="0" w:space="0" w:color="auto"/>
                                <w:right w:val="none" w:sz="0" w:space="0" w:color="auto"/>
                              </w:divBdr>
                            </w:div>
                            <w:div w:id="1205173761">
                              <w:marLeft w:val="0"/>
                              <w:marRight w:val="0"/>
                              <w:marTop w:val="0"/>
                              <w:marBottom w:val="0"/>
                              <w:divBdr>
                                <w:top w:val="none" w:sz="0" w:space="0" w:color="auto"/>
                                <w:left w:val="none" w:sz="0" w:space="0" w:color="auto"/>
                                <w:bottom w:val="none" w:sz="0" w:space="0" w:color="auto"/>
                                <w:right w:val="none" w:sz="0" w:space="0" w:color="auto"/>
                              </w:divBdr>
                            </w:div>
                            <w:div w:id="728724910">
                              <w:marLeft w:val="0"/>
                              <w:marRight w:val="0"/>
                              <w:marTop w:val="0"/>
                              <w:marBottom w:val="0"/>
                              <w:divBdr>
                                <w:top w:val="none" w:sz="0" w:space="0" w:color="auto"/>
                                <w:left w:val="none" w:sz="0" w:space="0" w:color="auto"/>
                                <w:bottom w:val="none" w:sz="0" w:space="0" w:color="auto"/>
                                <w:right w:val="none" w:sz="0" w:space="0" w:color="auto"/>
                              </w:divBdr>
                            </w:div>
                            <w:div w:id="1241522187">
                              <w:marLeft w:val="0"/>
                              <w:marRight w:val="0"/>
                              <w:marTop w:val="0"/>
                              <w:marBottom w:val="0"/>
                              <w:divBdr>
                                <w:top w:val="none" w:sz="0" w:space="0" w:color="auto"/>
                                <w:left w:val="none" w:sz="0" w:space="0" w:color="auto"/>
                                <w:bottom w:val="none" w:sz="0" w:space="0" w:color="auto"/>
                                <w:right w:val="none" w:sz="0" w:space="0" w:color="auto"/>
                              </w:divBdr>
                            </w:div>
                            <w:div w:id="1451902286">
                              <w:marLeft w:val="0"/>
                              <w:marRight w:val="0"/>
                              <w:marTop w:val="0"/>
                              <w:marBottom w:val="0"/>
                              <w:divBdr>
                                <w:top w:val="none" w:sz="0" w:space="0" w:color="auto"/>
                                <w:left w:val="none" w:sz="0" w:space="0" w:color="auto"/>
                                <w:bottom w:val="none" w:sz="0" w:space="0" w:color="auto"/>
                                <w:right w:val="none" w:sz="0" w:space="0" w:color="auto"/>
                              </w:divBdr>
                            </w:div>
                            <w:div w:id="1788308663">
                              <w:marLeft w:val="0"/>
                              <w:marRight w:val="0"/>
                              <w:marTop w:val="0"/>
                              <w:marBottom w:val="0"/>
                              <w:divBdr>
                                <w:top w:val="none" w:sz="0" w:space="0" w:color="auto"/>
                                <w:left w:val="none" w:sz="0" w:space="0" w:color="auto"/>
                                <w:bottom w:val="none" w:sz="0" w:space="0" w:color="auto"/>
                                <w:right w:val="none" w:sz="0" w:space="0" w:color="auto"/>
                              </w:divBdr>
                            </w:div>
                            <w:div w:id="1237787014">
                              <w:marLeft w:val="0"/>
                              <w:marRight w:val="0"/>
                              <w:marTop w:val="0"/>
                              <w:marBottom w:val="0"/>
                              <w:divBdr>
                                <w:top w:val="none" w:sz="0" w:space="0" w:color="auto"/>
                                <w:left w:val="none" w:sz="0" w:space="0" w:color="auto"/>
                                <w:bottom w:val="none" w:sz="0" w:space="0" w:color="auto"/>
                                <w:right w:val="none" w:sz="0" w:space="0" w:color="auto"/>
                              </w:divBdr>
                            </w:div>
                            <w:div w:id="589118662">
                              <w:marLeft w:val="0"/>
                              <w:marRight w:val="0"/>
                              <w:marTop w:val="0"/>
                              <w:marBottom w:val="0"/>
                              <w:divBdr>
                                <w:top w:val="none" w:sz="0" w:space="0" w:color="auto"/>
                                <w:left w:val="none" w:sz="0" w:space="0" w:color="auto"/>
                                <w:bottom w:val="none" w:sz="0" w:space="0" w:color="auto"/>
                                <w:right w:val="none" w:sz="0" w:space="0" w:color="auto"/>
                              </w:divBdr>
                            </w:div>
                            <w:div w:id="202639147">
                              <w:marLeft w:val="0"/>
                              <w:marRight w:val="0"/>
                              <w:marTop w:val="0"/>
                              <w:marBottom w:val="0"/>
                              <w:divBdr>
                                <w:top w:val="none" w:sz="0" w:space="0" w:color="auto"/>
                                <w:left w:val="none" w:sz="0" w:space="0" w:color="auto"/>
                                <w:bottom w:val="none" w:sz="0" w:space="0" w:color="auto"/>
                                <w:right w:val="none" w:sz="0" w:space="0" w:color="auto"/>
                              </w:divBdr>
                            </w:div>
                            <w:div w:id="1941839761">
                              <w:marLeft w:val="0"/>
                              <w:marRight w:val="0"/>
                              <w:marTop w:val="0"/>
                              <w:marBottom w:val="0"/>
                              <w:divBdr>
                                <w:top w:val="none" w:sz="0" w:space="0" w:color="auto"/>
                                <w:left w:val="none" w:sz="0" w:space="0" w:color="auto"/>
                                <w:bottom w:val="none" w:sz="0" w:space="0" w:color="auto"/>
                                <w:right w:val="none" w:sz="0" w:space="0" w:color="auto"/>
                              </w:divBdr>
                            </w:div>
                            <w:div w:id="902445320">
                              <w:marLeft w:val="0"/>
                              <w:marRight w:val="0"/>
                              <w:marTop w:val="0"/>
                              <w:marBottom w:val="0"/>
                              <w:divBdr>
                                <w:top w:val="none" w:sz="0" w:space="0" w:color="auto"/>
                                <w:left w:val="none" w:sz="0" w:space="0" w:color="auto"/>
                                <w:bottom w:val="none" w:sz="0" w:space="0" w:color="auto"/>
                                <w:right w:val="none" w:sz="0" w:space="0" w:color="auto"/>
                              </w:divBdr>
                              <w:divsChild>
                                <w:div w:id="1511022607">
                                  <w:marLeft w:val="0"/>
                                  <w:marRight w:val="0"/>
                                  <w:marTop w:val="0"/>
                                  <w:marBottom w:val="150"/>
                                  <w:divBdr>
                                    <w:top w:val="none" w:sz="0" w:space="0" w:color="auto"/>
                                    <w:left w:val="none" w:sz="0" w:space="0" w:color="auto"/>
                                    <w:bottom w:val="none" w:sz="0" w:space="0" w:color="auto"/>
                                    <w:right w:val="none" w:sz="0" w:space="0" w:color="auto"/>
                                  </w:divBdr>
                                </w:div>
                              </w:divsChild>
                            </w:div>
                            <w:div w:id="195391528">
                              <w:marLeft w:val="0"/>
                              <w:marRight w:val="0"/>
                              <w:marTop w:val="0"/>
                              <w:marBottom w:val="0"/>
                              <w:divBdr>
                                <w:top w:val="none" w:sz="0" w:space="0" w:color="auto"/>
                                <w:left w:val="none" w:sz="0" w:space="0" w:color="auto"/>
                                <w:bottom w:val="none" w:sz="0" w:space="0" w:color="auto"/>
                                <w:right w:val="none" w:sz="0" w:space="0" w:color="auto"/>
                              </w:divBdr>
                            </w:div>
                            <w:div w:id="1801611161">
                              <w:marLeft w:val="0"/>
                              <w:marRight w:val="0"/>
                              <w:marTop w:val="0"/>
                              <w:marBottom w:val="150"/>
                              <w:divBdr>
                                <w:top w:val="none" w:sz="0" w:space="0" w:color="auto"/>
                                <w:left w:val="none" w:sz="0" w:space="0" w:color="auto"/>
                                <w:bottom w:val="none" w:sz="0" w:space="0" w:color="auto"/>
                                <w:right w:val="none" w:sz="0" w:space="0" w:color="auto"/>
                              </w:divBdr>
                            </w:div>
                            <w:div w:id="1368410716">
                              <w:marLeft w:val="0"/>
                              <w:marRight w:val="0"/>
                              <w:marTop w:val="0"/>
                              <w:marBottom w:val="0"/>
                              <w:divBdr>
                                <w:top w:val="none" w:sz="0" w:space="0" w:color="auto"/>
                                <w:left w:val="none" w:sz="0" w:space="0" w:color="auto"/>
                                <w:bottom w:val="none" w:sz="0" w:space="0" w:color="auto"/>
                                <w:right w:val="none" w:sz="0" w:space="0" w:color="auto"/>
                              </w:divBdr>
                              <w:divsChild>
                                <w:div w:id="123475318">
                                  <w:marLeft w:val="0"/>
                                  <w:marRight w:val="0"/>
                                  <w:marTop w:val="0"/>
                                  <w:marBottom w:val="150"/>
                                  <w:divBdr>
                                    <w:top w:val="none" w:sz="0" w:space="0" w:color="auto"/>
                                    <w:left w:val="none" w:sz="0" w:space="0" w:color="auto"/>
                                    <w:bottom w:val="none" w:sz="0" w:space="0" w:color="auto"/>
                                    <w:right w:val="none" w:sz="0" w:space="0" w:color="auto"/>
                                  </w:divBdr>
                                </w:div>
                              </w:divsChild>
                            </w:div>
                            <w:div w:id="1410151570">
                              <w:marLeft w:val="0"/>
                              <w:marRight w:val="0"/>
                              <w:marTop w:val="0"/>
                              <w:marBottom w:val="0"/>
                              <w:divBdr>
                                <w:top w:val="none" w:sz="0" w:space="0" w:color="auto"/>
                                <w:left w:val="none" w:sz="0" w:space="0" w:color="auto"/>
                                <w:bottom w:val="none" w:sz="0" w:space="0" w:color="auto"/>
                                <w:right w:val="none" w:sz="0" w:space="0" w:color="auto"/>
                              </w:divBdr>
                            </w:div>
                            <w:div w:id="1362783613">
                              <w:marLeft w:val="0"/>
                              <w:marRight w:val="0"/>
                              <w:marTop w:val="0"/>
                              <w:marBottom w:val="0"/>
                              <w:divBdr>
                                <w:top w:val="none" w:sz="0" w:space="0" w:color="auto"/>
                                <w:left w:val="none" w:sz="0" w:space="0" w:color="auto"/>
                                <w:bottom w:val="none" w:sz="0" w:space="0" w:color="auto"/>
                                <w:right w:val="none" w:sz="0" w:space="0" w:color="auto"/>
                              </w:divBdr>
                            </w:div>
                            <w:div w:id="934705608">
                              <w:marLeft w:val="0"/>
                              <w:marRight w:val="0"/>
                              <w:marTop w:val="0"/>
                              <w:marBottom w:val="0"/>
                              <w:divBdr>
                                <w:top w:val="none" w:sz="0" w:space="0" w:color="auto"/>
                                <w:left w:val="none" w:sz="0" w:space="0" w:color="auto"/>
                                <w:bottom w:val="none" w:sz="0" w:space="0" w:color="auto"/>
                                <w:right w:val="none" w:sz="0" w:space="0" w:color="auto"/>
                              </w:divBdr>
                              <w:divsChild>
                                <w:div w:id="617880219">
                                  <w:marLeft w:val="0"/>
                                  <w:marRight w:val="0"/>
                                  <w:marTop w:val="0"/>
                                  <w:marBottom w:val="150"/>
                                  <w:divBdr>
                                    <w:top w:val="none" w:sz="0" w:space="0" w:color="auto"/>
                                    <w:left w:val="none" w:sz="0" w:space="0" w:color="auto"/>
                                    <w:bottom w:val="none" w:sz="0" w:space="0" w:color="auto"/>
                                    <w:right w:val="none" w:sz="0" w:space="0" w:color="auto"/>
                                  </w:divBdr>
                                </w:div>
                              </w:divsChild>
                            </w:div>
                            <w:div w:id="704452802">
                              <w:marLeft w:val="0"/>
                              <w:marRight w:val="0"/>
                              <w:marTop w:val="0"/>
                              <w:marBottom w:val="0"/>
                              <w:divBdr>
                                <w:top w:val="none" w:sz="0" w:space="0" w:color="auto"/>
                                <w:left w:val="none" w:sz="0" w:space="0" w:color="auto"/>
                                <w:bottom w:val="none" w:sz="0" w:space="0" w:color="auto"/>
                                <w:right w:val="none" w:sz="0" w:space="0" w:color="auto"/>
                              </w:divBdr>
                            </w:div>
                            <w:div w:id="1721056293">
                              <w:marLeft w:val="0"/>
                              <w:marRight w:val="0"/>
                              <w:marTop w:val="0"/>
                              <w:marBottom w:val="0"/>
                              <w:divBdr>
                                <w:top w:val="none" w:sz="0" w:space="0" w:color="auto"/>
                                <w:left w:val="none" w:sz="0" w:space="0" w:color="auto"/>
                                <w:bottom w:val="none" w:sz="0" w:space="0" w:color="auto"/>
                                <w:right w:val="none" w:sz="0" w:space="0" w:color="auto"/>
                              </w:divBdr>
                            </w:div>
                            <w:div w:id="2063558772">
                              <w:marLeft w:val="0"/>
                              <w:marRight w:val="0"/>
                              <w:marTop w:val="0"/>
                              <w:marBottom w:val="0"/>
                              <w:divBdr>
                                <w:top w:val="none" w:sz="0" w:space="0" w:color="auto"/>
                                <w:left w:val="none" w:sz="0" w:space="0" w:color="auto"/>
                                <w:bottom w:val="none" w:sz="0" w:space="0" w:color="auto"/>
                                <w:right w:val="none" w:sz="0" w:space="0" w:color="auto"/>
                              </w:divBdr>
                              <w:divsChild>
                                <w:div w:id="527572850">
                                  <w:marLeft w:val="0"/>
                                  <w:marRight w:val="0"/>
                                  <w:marTop w:val="0"/>
                                  <w:marBottom w:val="150"/>
                                  <w:divBdr>
                                    <w:top w:val="none" w:sz="0" w:space="0" w:color="auto"/>
                                    <w:left w:val="none" w:sz="0" w:space="0" w:color="auto"/>
                                    <w:bottom w:val="none" w:sz="0" w:space="0" w:color="auto"/>
                                    <w:right w:val="none" w:sz="0" w:space="0" w:color="auto"/>
                                  </w:divBdr>
                                </w:div>
                              </w:divsChild>
                            </w:div>
                            <w:div w:id="111262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2229-1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66-15" TargetMode="External"/><Relationship Id="rId11" Type="http://schemas.openxmlformats.org/officeDocument/2006/relationships/hyperlink" Target="https://zakon.rada.gov.ua/laws/show/2866-15" TargetMode="External"/><Relationship Id="rId5" Type="http://schemas.openxmlformats.org/officeDocument/2006/relationships/hyperlink" Target="https://zakon.rada.gov.ua/laws/show/2229-19" TargetMode="External"/><Relationship Id="rId10" Type="http://schemas.openxmlformats.org/officeDocument/2006/relationships/hyperlink" Target="https://zakon.rada.gov.ua/laws/show/2866-15" TargetMode="External"/><Relationship Id="rId4" Type="http://schemas.openxmlformats.org/officeDocument/2006/relationships/webSettings" Target="webSettings.xml"/><Relationship Id="rId9" Type="http://schemas.openxmlformats.org/officeDocument/2006/relationships/hyperlink" Target="https://zakon.rada.gov.ua/laws/show/222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6</Pages>
  <Words>7661</Words>
  <Characters>4368</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Ганна</cp:lastModifiedBy>
  <cp:revision>21</cp:revision>
  <cp:lastPrinted>2025-04-15T06:38:00Z</cp:lastPrinted>
  <dcterms:created xsi:type="dcterms:W3CDTF">2025-04-14T05:56:00Z</dcterms:created>
  <dcterms:modified xsi:type="dcterms:W3CDTF">2025-04-25T10:36:00Z</dcterms:modified>
</cp:coreProperties>
</file>