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3DE8" w14:textId="77777777" w:rsidR="008B056F" w:rsidRPr="008B056F" w:rsidRDefault="008B056F" w:rsidP="008B056F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uk-UA" w:eastAsia="en-US"/>
        </w:rPr>
      </w:pPr>
      <w:r w:rsidRPr="008B056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uk-UA" w:eastAsia="en-US"/>
        </w:rPr>
        <w:t xml:space="preserve">                                                                                                       </w:t>
      </w:r>
    </w:p>
    <w:p w14:paraId="683CB6DC" w14:textId="77777777" w:rsidR="008B056F" w:rsidRPr="008B056F" w:rsidRDefault="008B056F" w:rsidP="008B056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056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</w:t>
      </w:r>
      <w:r w:rsidRPr="008B056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80DB595" wp14:editId="10FBD5A5">
            <wp:extent cx="432435" cy="612000"/>
            <wp:effectExtent l="19050" t="0" r="5715" b="0"/>
            <wp:docPr id="1" name="Рисунок 1" descr="86px-UkraineCoatOfArmsSmallBW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px-UkraineCoatOfArmsSmallBW.sv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FFDFE" w14:textId="77777777" w:rsidR="008B056F" w:rsidRPr="008B056F" w:rsidRDefault="008B056F" w:rsidP="008B056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</w:pPr>
      <w:r w:rsidRPr="008B056F"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  <w:t xml:space="preserve">ПЕТРИКІВСЬКА СЕЛИЩНА РАДА </w:t>
      </w:r>
    </w:p>
    <w:p w14:paraId="3E0004F1" w14:textId="77777777" w:rsidR="008B056F" w:rsidRPr="008B056F" w:rsidRDefault="008B056F" w:rsidP="008B056F">
      <w:pPr>
        <w:spacing w:after="0"/>
        <w:jc w:val="center"/>
        <w:rPr>
          <w:rFonts w:ascii="Times New Roman" w:eastAsia="Calibri" w:hAnsi="Times New Roman" w:cs="Times New Roman"/>
          <w:b/>
          <w:spacing w:val="-20"/>
          <w:sz w:val="32"/>
          <w:szCs w:val="32"/>
          <w:lang w:eastAsia="en-US"/>
        </w:rPr>
      </w:pPr>
      <w:r w:rsidRPr="008B056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ДН</w:t>
      </w:r>
      <w:r w:rsidRPr="008B056F"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  <w:t>І</w:t>
      </w:r>
      <w:r w:rsidRPr="008B056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ПРОВСЬКОГО РАЙОНУ </w:t>
      </w:r>
      <w:r w:rsidRPr="008B056F">
        <w:rPr>
          <w:rFonts w:ascii="Times New Roman" w:eastAsia="Calibri" w:hAnsi="Times New Roman" w:cs="Times New Roman"/>
          <w:b/>
          <w:spacing w:val="-20"/>
          <w:sz w:val="32"/>
          <w:szCs w:val="32"/>
          <w:lang w:eastAsia="en-US"/>
        </w:rPr>
        <w:t>ДНІПРОПЕТРОВСЬКОЇ ОБЛАСТІ</w:t>
      </w:r>
    </w:p>
    <w:p w14:paraId="21CA5B35" w14:textId="77777777" w:rsidR="008B056F" w:rsidRPr="008B056F" w:rsidRDefault="008B056F" w:rsidP="008B056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</w:pPr>
      <w:r w:rsidRPr="008B056F">
        <w:rPr>
          <w:rFonts w:ascii="Times New Roman" w:eastAsia="Calibri" w:hAnsi="Times New Roman" w:cs="Times New Roman"/>
          <w:b/>
          <w:color w:val="000000"/>
          <w:sz w:val="32"/>
          <w:szCs w:val="32"/>
          <w:lang w:val="uk-UA" w:eastAsia="en-US"/>
        </w:rPr>
        <w:t>ВИКОНАВЧИЙ КОМІТЕТ</w:t>
      </w:r>
    </w:p>
    <w:tbl>
      <w:tblPr>
        <w:tblW w:w="9705" w:type="dxa"/>
        <w:tblInd w:w="1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8B056F" w:rsidRPr="008B056F" w14:paraId="573E5A01" w14:textId="77777777" w:rsidTr="00964F90">
        <w:trPr>
          <w:trHeight w:val="100"/>
        </w:trPr>
        <w:tc>
          <w:tcPr>
            <w:tcW w:w="9705" w:type="dxa"/>
          </w:tcPr>
          <w:p w14:paraId="6B19C8EF" w14:textId="77777777" w:rsidR="008B056F" w:rsidRPr="008B056F" w:rsidRDefault="008B056F" w:rsidP="008B056F">
            <w:pPr>
              <w:tabs>
                <w:tab w:val="left" w:pos="4320"/>
              </w:tabs>
              <w:spacing w:after="0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0E0FC8D6" w14:textId="77777777" w:rsidR="008B056F" w:rsidRPr="008B056F" w:rsidRDefault="008B056F" w:rsidP="008B056F">
      <w:pPr>
        <w:spacing w:after="0" w:line="360" w:lineRule="auto"/>
        <w:rPr>
          <w:rFonts w:ascii="Times New Roman" w:eastAsia="Calibri" w:hAnsi="Times New Roman" w:cs="Times New Roman"/>
          <w:b/>
          <w:sz w:val="36"/>
          <w:szCs w:val="36"/>
          <w:lang w:val="uk-UA" w:eastAsia="en-US"/>
        </w:rPr>
      </w:pPr>
      <w:r w:rsidRPr="008B056F">
        <w:rPr>
          <w:rFonts w:ascii="Times New Roman" w:eastAsia="Calibri" w:hAnsi="Times New Roman" w:cs="Times New Roman"/>
          <w:b/>
          <w:sz w:val="32"/>
          <w:szCs w:val="32"/>
          <w:lang w:val="uk-UA" w:eastAsia="en-US"/>
        </w:rPr>
        <w:t xml:space="preserve">                                                </w:t>
      </w:r>
      <w:r w:rsidRPr="008B056F">
        <w:rPr>
          <w:rFonts w:ascii="Times New Roman" w:eastAsia="Calibri" w:hAnsi="Times New Roman" w:cs="Times New Roman"/>
          <w:b/>
          <w:sz w:val="36"/>
          <w:szCs w:val="36"/>
          <w:lang w:val="uk-UA" w:eastAsia="en-US"/>
        </w:rPr>
        <w:t>РІШЕННЯ</w:t>
      </w:r>
    </w:p>
    <w:p w14:paraId="0E985F82" w14:textId="77777777" w:rsidR="008B056F" w:rsidRPr="008B056F" w:rsidRDefault="008B056F" w:rsidP="008B056F">
      <w:pPr>
        <w:tabs>
          <w:tab w:val="left" w:pos="4320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0694C6B0" w14:textId="77777777" w:rsidR="008B056F" w:rsidRPr="008B056F" w:rsidRDefault="008B056F" w:rsidP="008B056F">
      <w:pPr>
        <w:tabs>
          <w:tab w:val="left" w:pos="4320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30C16E1F" w14:textId="0FE9AC85" w:rsidR="008B056F" w:rsidRPr="008B056F" w:rsidRDefault="006A69E5" w:rsidP="008B05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06 серпня </w:t>
      </w:r>
      <w:r w:rsidR="00B2678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2025  року           селище</w:t>
      </w:r>
      <w:r w:rsidR="008B056F" w:rsidRPr="008B056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Петриківка</w:t>
      </w:r>
      <w:r w:rsidR="008B056F" w:rsidRPr="008B056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8B056F" w:rsidRPr="008B056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               №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147</w:t>
      </w:r>
    </w:p>
    <w:p w14:paraId="6C893A84" w14:textId="77777777" w:rsidR="008B056F" w:rsidRPr="008B056F" w:rsidRDefault="008B056F" w:rsidP="008B056F">
      <w:pPr>
        <w:rPr>
          <w:rFonts w:ascii="Times New Roman" w:eastAsia="Calibri" w:hAnsi="Times New Roman" w:cs="Times New Roman"/>
          <w:color w:val="000000"/>
          <w:lang w:val="uk-UA" w:eastAsia="en-US"/>
        </w:rPr>
      </w:pPr>
    </w:p>
    <w:p w14:paraId="1C8A7857" w14:textId="4B23E176" w:rsidR="008B056F" w:rsidRDefault="008B056F" w:rsidP="00CB7AAA">
      <w:pPr>
        <w:pStyle w:val="2"/>
        <w:spacing w:befor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B056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 </w:t>
      </w:r>
      <w:r w:rsidR="00B2678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створення місцевої інвестиційної ради з питань публічних інвестицій Петриківської селищної ради, затвердження її складу та Положення</w:t>
      </w:r>
    </w:p>
    <w:p w14:paraId="7ECE01A8" w14:textId="77777777" w:rsidR="00CB7AAA" w:rsidRPr="00CB7AAA" w:rsidRDefault="00CB7AAA" w:rsidP="00CB7AAA">
      <w:pPr>
        <w:rPr>
          <w:lang w:val="uk-UA"/>
        </w:rPr>
      </w:pPr>
    </w:p>
    <w:p w14:paraId="53B5D673" w14:textId="38BFFED2" w:rsidR="008B056F" w:rsidRPr="008B056F" w:rsidRDefault="003B64E3" w:rsidP="008B056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</w:rPr>
        <w:t> </w:t>
      </w:r>
      <w:r w:rsidRPr="003B64E3"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  <w:t xml:space="preserve"> З метою поліпшення інвестиційного клімату, стимулювання економічного розвитку 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  <w:t>Петриківської селищної</w:t>
      </w:r>
      <w:r w:rsidRPr="003B64E3"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  <w:t xml:space="preserve"> територіальної громади, ефективного залучення інвестицій та створення сприятливих умов д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  <w:t xml:space="preserve">ля реалізації інвестиційних </w:t>
      </w:r>
      <w:proofErr w:type="spellStart"/>
      <w:r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  <w:t>проє</w:t>
      </w:r>
      <w:r w:rsidRPr="003B64E3"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  <w:t>ктів</w:t>
      </w:r>
      <w:proofErr w:type="spellEnd"/>
      <w:r w:rsidRPr="003B64E3"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  <w:t xml:space="preserve"> на території громади, відповідно до статей 27, 40</w:t>
      </w:r>
      <w:r w:rsidR="006A2402"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  <w:t>, 52</w:t>
      </w:r>
      <w:r w:rsidR="00417AC8"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  <w:t>, 59</w:t>
      </w:r>
      <w:r w:rsidRPr="003B64E3"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  <w:t xml:space="preserve"> Закону України «Про місцеве самоврядування в Україні», </w:t>
      </w:r>
      <w:r w:rsidR="00417AC8">
        <w:rPr>
          <w:rFonts w:ascii="ProbaPro" w:eastAsia="Times New Roman" w:hAnsi="ProbaPro" w:cs="Times New Roman"/>
          <w:color w:val="000000"/>
          <w:sz w:val="27"/>
          <w:szCs w:val="27"/>
          <w:lang w:val="uk-UA"/>
        </w:rPr>
        <w:t xml:space="preserve">Закону України </w:t>
      </w:r>
      <w:r w:rsidR="00417AC8"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«Про регулювання містобудівної діяльності», </w:t>
      </w:r>
      <w:r w:rsidR="00B26784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26784">
        <w:rPr>
          <w:rFonts w:ascii="Times New Roman" w:hAnsi="Times New Roman" w:cs="Times New Roman"/>
          <w:sz w:val="28"/>
          <w:szCs w:val="28"/>
          <w:lang w:val="uk-UA"/>
        </w:rPr>
        <w:t xml:space="preserve"> 75-2 Бюджетного кодексу України «Планування, підготовка та реалізація публічних інвестиційних проектів та програм публічних інвестицій на регі</w:t>
      </w:r>
      <w:r w:rsidR="006A2402">
        <w:rPr>
          <w:rFonts w:ascii="Times New Roman" w:hAnsi="Times New Roman" w:cs="Times New Roman"/>
          <w:sz w:val="28"/>
          <w:szCs w:val="28"/>
          <w:lang w:val="uk-UA"/>
        </w:rPr>
        <w:t>ональному та місцевому рівнях»</w:t>
      </w:r>
      <w:r w:rsidR="008B056F" w:rsidRPr="005F48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0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402">
        <w:rPr>
          <w:rFonts w:ascii="Times New Roman" w:eastAsiaTheme="majorEastAsia" w:hAnsi="Times New Roman" w:cs="Times New Roman"/>
          <w:sz w:val="28"/>
          <w:szCs w:val="28"/>
          <w:lang w:val="uk-UA"/>
        </w:rPr>
        <w:t>постанови Кабінету Міністр</w:t>
      </w:r>
      <w:r w:rsidR="00417AC8">
        <w:rPr>
          <w:rFonts w:ascii="Times New Roman" w:eastAsiaTheme="majorEastAsia" w:hAnsi="Times New Roman" w:cs="Times New Roman"/>
          <w:sz w:val="28"/>
          <w:szCs w:val="28"/>
          <w:lang w:val="uk-UA"/>
        </w:rPr>
        <w:t>ів України від 28 лютого 2025 року</w:t>
      </w:r>
      <w:r w:rsidR="006A2402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№ 527 «Про реалізацію публічних інвестиційних </w:t>
      </w:r>
      <w:proofErr w:type="spellStart"/>
      <w:r w:rsidR="006A2402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проєктів</w:t>
      </w:r>
      <w:proofErr w:type="spellEnd"/>
      <w:r w:rsidR="006A2402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», </w:t>
      </w:r>
      <w:r w:rsidR="008B056F" w:rsidRPr="008B056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виконавчий комітет селищної ради</w:t>
      </w:r>
      <w:r w:rsidR="008B056F" w:rsidRPr="00B2678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8B056F" w:rsidRPr="008B056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 и р і ш и в</w:t>
      </w:r>
      <w:r w:rsidR="008B056F" w:rsidRPr="008B056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</w:p>
    <w:p w14:paraId="35F6DD00" w14:textId="55AA0923" w:rsidR="00E14DC9" w:rsidRPr="00E14DC9" w:rsidRDefault="00B26784" w:rsidP="00B26784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місцеву інвестиційну раду з питань публічних інвестицій Петриківської селищної ради.</w:t>
      </w:r>
      <w:r w:rsidR="008B056F" w:rsidRPr="00E14DC9">
        <w:rPr>
          <w:sz w:val="28"/>
          <w:szCs w:val="28"/>
          <w:lang w:val="uk-UA"/>
        </w:rPr>
        <w:tab/>
      </w:r>
      <w:r w:rsidR="008B056F" w:rsidRPr="00E14DC9">
        <w:rPr>
          <w:sz w:val="28"/>
          <w:szCs w:val="28"/>
          <w:lang w:val="uk-UA"/>
        </w:rPr>
        <w:tab/>
      </w:r>
    </w:p>
    <w:p w14:paraId="5A89211D" w14:textId="30A895CF" w:rsidR="00E14DC9" w:rsidRDefault="00B26784" w:rsidP="00B26784">
      <w:pPr>
        <w:pStyle w:val="a4"/>
        <w:numPr>
          <w:ilvl w:val="0"/>
          <w:numId w:val="11"/>
        </w:numPr>
        <w:shd w:val="clear" w:color="auto" w:fill="FFFFFF"/>
        <w:tabs>
          <w:tab w:val="left" w:pos="0"/>
        </w:tabs>
        <w:spacing w:after="225" w:line="276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Затвердити персональний склад місцевої інвестиційної ради з питань публічних інвестицій Петриківської селищної ради згідно з додатком 1.</w:t>
      </w:r>
    </w:p>
    <w:p w14:paraId="4E87F493" w14:textId="53C570CD" w:rsidR="00B26784" w:rsidRDefault="00B26784" w:rsidP="00B26784">
      <w:pPr>
        <w:pStyle w:val="a4"/>
        <w:numPr>
          <w:ilvl w:val="0"/>
          <w:numId w:val="11"/>
        </w:numPr>
        <w:shd w:val="clear" w:color="auto" w:fill="FFFFFF"/>
        <w:tabs>
          <w:tab w:val="left" w:pos="0"/>
        </w:tabs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Затвердити Положення про місцеву інвестиційну раду з питань публічних інвестицій Петриківської селищної ради згідно з додатком 2.</w:t>
      </w:r>
    </w:p>
    <w:p w14:paraId="63FE2E2E" w14:textId="5816D190" w:rsidR="008B056F" w:rsidRPr="005F485B" w:rsidRDefault="008B056F" w:rsidP="00B26784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78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F48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4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8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234ACD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селищного голови</w:t>
      </w:r>
      <w:r w:rsidR="0030359A">
        <w:rPr>
          <w:rFonts w:ascii="Times New Roman" w:hAnsi="Times New Roman" w:cs="Times New Roman"/>
          <w:sz w:val="28"/>
          <w:szCs w:val="28"/>
          <w:lang w:val="uk-UA"/>
        </w:rPr>
        <w:t xml:space="preserve"> з питань розвитку територій Ольгу </w:t>
      </w:r>
      <w:r w:rsidR="00234ACD">
        <w:rPr>
          <w:rFonts w:ascii="Times New Roman" w:hAnsi="Times New Roman" w:cs="Times New Roman"/>
          <w:sz w:val="28"/>
          <w:szCs w:val="28"/>
          <w:lang w:val="uk-UA"/>
        </w:rPr>
        <w:t>ПІКУШ.</w:t>
      </w:r>
    </w:p>
    <w:p w14:paraId="02F4D03A" w14:textId="77777777" w:rsidR="00B26784" w:rsidRPr="005F485B" w:rsidRDefault="00B26784" w:rsidP="00614621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66E612F8" w14:textId="185B4A85" w:rsidR="00614621" w:rsidRPr="005F485B" w:rsidRDefault="00446850" w:rsidP="00614621">
      <w:pPr>
        <w:tabs>
          <w:tab w:val="left" w:pos="708"/>
          <w:tab w:val="left" w:pos="1416"/>
          <w:tab w:val="left" w:pos="1820"/>
          <w:tab w:val="left" w:pos="2124"/>
          <w:tab w:val="left" w:pos="2832"/>
          <w:tab w:val="left" w:pos="3540"/>
          <w:tab w:val="left" w:pos="5669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5F485B">
        <w:rPr>
          <w:rFonts w:ascii="Times New Roman" w:eastAsia="Times New Roman" w:hAnsi="Times New Roman" w:cs="Times New Roman"/>
          <w:b/>
          <w:sz w:val="28"/>
          <w:lang w:val="uk-UA"/>
        </w:rPr>
        <w:t>Селищний голова</w:t>
      </w:r>
      <w:r w:rsidR="00A10E79" w:rsidRPr="005F485B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="00614621" w:rsidRPr="005F485B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                            </w:t>
      </w:r>
      <w:r w:rsidR="00A10E79" w:rsidRPr="005F485B">
        <w:rPr>
          <w:rFonts w:ascii="Times New Roman" w:eastAsia="Times New Roman" w:hAnsi="Times New Roman" w:cs="Times New Roman"/>
          <w:b/>
          <w:sz w:val="28"/>
          <w:lang w:val="uk-UA"/>
        </w:rPr>
        <w:t>Наталія</w:t>
      </w:r>
      <w:r w:rsidR="00614621" w:rsidRPr="005F485B">
        <w:rPr>
          <w:rFonts w:ascii="Times New Roman" w:eastAsia="Times New Roman" w:hAnsi="Times New Roman" w:cs="Times New Roman"/>
          <w:b/>
          <w:sz w:val="28"/>
          <w:lang w:val="uk-UA"/>
        </w:rPr>
        <w:t xml:space="preserve"> КОВАЛЕНКО</w:t>
      </w:r>
    </w:p>
    <w:p w14:paraId="2372955A" w14:textId="77777777" w:rsidR="00B63C91" w:rsidRPr="005F485B" w:rsidRDefault="00B63C91" w:rsidP="00614621">
      <w:pPr>
        <w:rPr>
          <w:lang w:val="uk-UA"/>
        </w:rPr>
      </w:pPr>
    </w:p>
    <w:p w14:paraId="1ADE2DCB" w14:textId="7893E3E7" w:rsidR="00446850" w:rsidRDefault="00446850" w:rsidP="00BB3431">
      <w:pPr>
        <w:pStyle w:val="aa"/>
        <w:spacing w:after="0" w:line="240" w:lineRule="auto"/>
        <w:ind w:firstLine="5103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333AE56" w14:textId="0039677B" w:rsidR="00B63C91" w:rsidRDefault="00B63C91" w:rsidP="00B63C91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950DCD" w14:textId="77777777" w:rsidR="00FE0616" w:rsidRDefault="00FE0616" w:rsidP="00B63C91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7BEF47" w14:textId="77777777" w:rsidR="00FE0616" w:rsidRDefault="00FE0616" w:rsidP="00B63C91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975401" w14:textId="77777777" w:rsidR="00FE0616" w:rsidRDefault="00FE0616" w:rsidP="00B63C91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5960B1" w14:textId="77777777" w:rsidR="008B4163" w:rsidRDefault="008B4163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</w:p>
    <w:p w14:paraId="5C7E82B4" w14:textId="20D42CA3" w:rsidR="00FE0616" w:rsidRPr="00FE0616" w:rsidRDefault="00FE0616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FE0616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3D33B8E8" w14:textId="778A7FE5" w:rsidR="00FE0616" w:rsidRPr="00FE0616" w:rsidRDefault="008B4163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FE0616" w:rsidRPr="00FE0616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FE0616" w:rsidRPr="00FE061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</w:p>
    <w:p w14:paraId="0D8888B7" w14:textId="5137FAE7" w:rsidR="00FE0616" w:rsidRPr="00FE0616" w:rsidRDefault="00FE0616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FE0616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</w:p>
    <w:p w14:paraId="0497B0DA" w14:textId="7CBCB240" w:rsidR="00FE0616" w:rsidRDefault="00FE0616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FE0616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6A69E5">
        <w:rPr>
          <w:rFonts w:ascii="Times New Roman" w:hAnsi="Times New Roman" w:cs="Times New Roman"/>
          <w:sz w:val="28"/>
          <w:szCs w:val="28"/>
          <w:lang w:val="uk-UA"/>
        </w:rPr>
        <w:t xml:space="preserve"> 06 серпня 2025 року </w:t>
      </w:r>
      <w:r w:rsidRPr="00FE061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A69E5">
        <w:rPr>
          <w:rFonts w:ascii="Times New Roman" w:hAnsi="Times New Roman" w:cs="Times New Roman"/>
          <w:sz w:val="28"/>
          <w:szCs w:val="28"/>
          <w:lang w:val="uk-UA"/>
        </w:rPr>
        <w:t xml:space="preserve"> 147</w:t>
      </w:r>
    </w:p>
    <w:p w14:paraId="2D345579" w14:textId="77777777" w:rsidR="00FE0616" w:rsidRDefault="00FE0616" w:rsidP="00FE0616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</w:p>
    <w:p w14:paraId="4E6FAE4D" w14:textId="77777777" w:rsidR="00FE0616" w:rsidRDefault="00FE0616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BFBC5A" w14:textId="624CC26F" w:rsidR="00FE0616" w:rsidRPr="00FE0616" w:rsidRDefault="00FE0616" w:rsidP="00FE06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0616">
        <w:rPr>
          <w:rFonts w:ascii="Times New Roman" w:hAnsi="Times New Roman" w:cs="Times New Roman"/>
          <w:b/>
          <w:sz w:val="28"/>
          <w:szCs w:val="28"/>
          <w:lang w:val="uk-UA"/>
        </w:rPr>
        <w:t>ПЕРСОНАЛЬНИЙ СКЛАД</w:t>
      </w:r>
    </w:p>
    <w:p w14:paraId="3A81A796" w14:textId="19E70320" w:rsidR="00FE0616" w:rsidRDefault="00FE0616" w:rsidP="00FE06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0616">
        <w:rPr>
          <w:rFonts w:ascii="Times New Roman" w:hAnsi="Times New Roman" w:cs="Times New Roman"/>
          <w:b/>
          <w:sz w:val="28"/>
          <w:szCs w:val="28"/>
          <w:lang w:val="uk-UA"/>
        </w:rPr>
        <w:t>місцевої інвестиційної ради з питань упр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авління публічними інвестиціями </w:t>
      </w:r>
      <w:r w:rsidRPr="00FE0616">
        <w:rPr>
          <w:rFonts w:ascii="Times New Roman" w:hAnsi="Times New Roman" w:cs="Times New Roman"/>
          <w:b/>
          <w:sz w:val="28"/>
          <w:szCs w:val="28"/>
          <w:lang w:val="uk-UA"/>
        </w:rPr>
        <w:t>Петриківської селищної ради</w:t>
      </w:r>
    </w:p>
    <w:p w14:paraId="6BF4A1C8" w14:textId="77777777" w:rsidR="00C1068E" w:rsidRDefault="00C1068E" w:rsidP="00FE06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0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29"/>
      </w:tblGrid>
      <w:tr w:rsidR="00C1068E" w14:paraId="367731C7" w14:textId="77777777" w:rsidTr="006F41C1">
        <w:tc>
          <w:tcPr>
            <w:tcW w:w="3369" w:type="dxa"/>
          </w:tcPr>
          <w:p w14:paraId="0ACD0F25" w14:textId="72B43471" w:rsidR="00C1068E" w:rsidRPr="002D7CD5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КОВАЛЕНКО</w:t>
            </w:r>
          </w:p>
        </w:tc>
        <w:tc>
          <w:tcPr>
            <w:tcW w:w="6629" w:type="dxa"/>
          </w:tcPr>
          <w:p w14:paraId="35F4E69B" w14:textId="77777777" w:rsidR="00C1068E" w:rsidRDefault="002D7CD5" w:rsidP="00FE06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селищний голова, голова місцевої інвестиційної ради </w:t>
            </w:r>
          </w:p>
          <w:p w14:paraId="77CAB463" w14:textId="5C031E6D" w:rsidR="002D7CD5" w:rsidRPr="002D7CD5" w:rsidRDefault="002D7CD5" w:rsidP="00FE061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068E" w14:paraId="7E47499E" w14:textId="77777777" w:rsidTr="006F41C1">
        <w:tc>
          <w:tcPr>
            <w:tcW w:w="3369" w:type="dxa"/>
          </w:tcPr>
          <w:p w14:paraId="15BD63DB" w14:textId="54BEC769" w:rsidR="00C1068E" w:rsidRPr="002D7CD5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ПІКУШ</w:t>
            </w:r>
          </w:p>
        </w:tc>
        <w:tc>
          <w:tcPr>
            <w:tcW w:w="6629" w:type="dxa"/>
          </w:tcPr>
          <w:p w14:paraId="4737FC9B" w14:textId="77777777" w:rsidR="00C1068E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селищного голови з питань розвитку територій, заступник місцевої інвестиційної ради</w:t>
            </w:r>
          </w:p>
          <w:p w14:paraId="1DAC83C1" w14:textId="048F9C0F" w:rsidR="002D7CD5" w:rsidRPr="002D7CD5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068E" w:rsidRPr="008901EA" w14:paraId="4863D80D" w14:textId="77777777" w:rsidTr="006F41C1">
        <w:tc>
          <w:tcPr>
            <w:tcW w:w="3369" w:type="dxa"/>
          </w:tcPr>
          <w:p w14:paraId="0FE02FAF" w14:textId="4D7C128C" w:rsidR="00C1068E" w:rsidRPr="002D7CD5" w:rsidRDefault="00AA2674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ЮХНО</w:t>
            </w:r>
          </w:p>
        </w:tc>
        <w:tc>
          <w:tcPr>
            <w:tcW w:w="6629" w:type="dxa"/>
          </w:tcPr>
          <w:p w14:paraId="2691F4AA" w14:textId="48168AF7" w:rsidR="00C1068E" w:rsidRPr="002D7CD5" w:rsidRDefault="00AA2674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соціально-економічного розвитку, планування, інвестиційної діяльності та інформаційного забезпечення</w:t>
            </w:r>
            <w:r w:rsidR="002D7CD5" w:rsidRPr="002D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секретар місцевої інвестиційної ради</w:t>
            </w:r>
          </w:p>
        </w:tc>
      </w:tr>
      <w:tr w:rsidR="00C1068E" w14:paraId="2C2BB43A" w14:textId="77777777" w:rsidTr="006F41C1">
        <w:tc>
          <w:tcPr>
            <w:tcW w:w="3369" w:type="dxa"/>
          </w:tcPr>
          <w:p w14:paraId="396450B3" w14:textId="784A98B7" w:rsidR="008B4163" w:rsidRPr="008B4163" w:rsidRDefault="002D7CD5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629" w:type="dxa"/>
          </w:tcPr>
          <w:p w14:paraId="5878C508" w14:textId="77777777" w:rsidR="00C1068E" w:rsidRDefault="00C1068E" w:rsidP="002D7CD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901EA" w14:paraId="6002C034" w14:textId="77777777" w:rsidTr="006F41C1">
        <w:tc>
          <w:tcPr>
            <w:tcW w:w="3369" w:type="dxa"/>
          </w:tcPr>
          <w:p w14:paraId="16926C07" w14:textId="2B6AF17E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ВЛАСЕНКО</w:t>
            </w:r>
          </w:p>
        </w:tc>
        <w:tc>
          <w:tcPr>
            <w:tcW w:w="6629" w:type="dxa"/>
          </w:tcPr>
          <w:p w14:paraId="40BF356E" w14:textId="77777777" w:rsidR="008901EA" w:rsidRDefault="008901EA" w:rsidP="00B452DD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Чаплинського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округу</w:t>
            </w:r>
          </w:p>
          <w:p w14:paraId="0A46FA73" w14:textId="77777777" w:rsidR="008901EA" w:rsidRPr="002D7CD5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704F634B" w14:textId="77777777" w:rsidTr="006F41C1">
        <w:tc>
          <w:tcPr>
            <w:tcW w:w="3369" w:type="dxa"/>
          </w:tcPr>
          <w:p w14:paraId="1B4F4DE6" w14:textId="4E646B52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Людмила ГУРІНА</w:t>
            </w:r>
          </w:p>
        </w:tc>
        <w:tc>
          <w:tcPr>
            <w:tcW w:w="6629" w:type="dxa"/>
          </w:tcPr>
          <w:p w14:paraId="7D7602A0" w14:textId="77777777" w:rsidR="008901EA" w:rsidRDefault="008901EA" w:rsidP="00B452DD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округу</w:t>
            </w:r>
          </w:p>
          <w:p w14:paraId="4C6C42E7" w14:textId="77777777" w:rsidR="008901EA" w:rsidRPr="002D7CD5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1C1F852A" w14:textId="77777777" w:rsidTr="006F41C1">
        <w:tc>
          <w:tcPr>
            <w:tcW w:w="3369" w:type="dxa"/>
          </w:tcPr>
          <w:p w14:paraId="23ADD343" w14:textId="0562C8B6" w:rsidR="008901EA" w:rsidRPr="002D7CD5" w:rsidRDefault="008901EA" w:rsidP="008901EA">
            <w:pPr>
              <w:pStyle w:val="a5"/>
              <w:tabs>
                <w:tab w:val="right" w:pos="315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ГОРБОНОС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6629" w:type="dxa"/>
          </w:tcPr>
          <w:p w14:paraId="1F625AC1" w14:textId="77777777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</w:t>
            </w:r>
          </w:p>
          <w:p w14:paraId="5E8E8209" w14:textId="063F227E" w:rsidR="008901EA" w:rsidRPr="002D7CD5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453AB092" w14:textId="77777777" w:rsidTr="006F41C1">
        <w:tc>
          <w:tcPr>
            <w:tcW w:w="3369" w:type="dxa"/>
          </w:tcPr>
          <w:p w14:paraId="68B4F69B" w14:textId="77777777" w:rsidR="008901EA" w:rsidRDefault="008901EA" w:rsidP="008901EA">
            <w:pPr>
              <w:pStyle w:val="a5"/>
              <w:tabs>
                <w:tab w:val="right" w:pos="315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ГРЕЧАНОВСЬКИЙ</w:t>
            </w:r>
          </w:p>
          <w:p w14:paraId="07178F24" w14:textId="65236C13" w:rsidR="008901EA" w:rsidRDefault="008901EA" w:rsidP="008901EA">
            <w:pPr>
              <w:pStyle w:val="a5"/>
              <w:tabs>
                <w:tab w:val="right" w:pos="315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29" w:type="dxa"/>
          </w:tcPr>
          <w:p w14:paraId="1AF5F497" w14:textId="77777777" w:rsidR="008901EA" w:rsidRDefault="008901EA" w:rsidP="00B452DD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Курилівського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округу</w:t>
            </w:r>
          </w:p>
          <w:p w14:paraId="2DDAFD78" w14:textId="77777777" w:rsidR="008901EA" w:rsidRPr="002D7CD5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4DA42464" w14:textId="77777777" w:rsidTr="006F41C1">
        <w:tc>
          <w:tcPr>
            <w:tcW w:w="3369" w:type="dxa"/>
          </w:tcPr>
          <w:p w14:paraId="64C163D2" w14:textId="1C1DC192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Анна ДАШІВЕЦЬ</w:t>
            </w:r>
          </w:p>
        </w:tc>
        <w:tc>
          <w:tcPr>
            <w:tcW w:w="6629" w:type="dxa"/>
          </w:tcPr>
          <w:p w14:paraId="3C97B213" w14:textId="77777777" w:rsidR="008901EA" w:rsidRDefault="008901EA" w:rsidP="00B452DD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Єлизаветівського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округу</w:t>
            </w:r>
          </w:p>
          <w:p w14:paraId="6A1F4B99" w14:textId="77777777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50CCCE3C" w14:textId="77777777" w:rsidTr="006F41C1">
        <w:tc>
          <w:tcPr>
            <w:tcW w:w="3369" w:type="dxa"/>
          </w:tcPr>
          <w:p w14:paraId="00445356" w14:textId="1AC4E742" w:rsidR="008901EA" w:rsidRPr="002D7CD5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ДРОГОВІЗ</w:t>
            </w:r>
          </w:p>
        </w:tc>
        <w:tc>
          <w:tcPr>
            <w:tcW w:w="6629" w:type="dxa"/>
          </w:tcPr>
          <w:p w14:paraId="70395104" w14:textId="77777777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соціального захисту та охорони здоров’я</w:t>
            </w:r>
          </w:p>
          <w:p w14:paraId="583DAAC3" w14:textId="711074EB" w:rsidR="008901EA" w:rsidRPr="002D7CD5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:rsidRPr="008901EA" w14:paraId="380AD133" w14:textId="77777777" w:rsidTr="006F41C1">
        <w:tc>
          <w:tcPr>
            <w:tcW w:w="3369" w:type="dxa"/>
          </w:tcPr>
          <w:p w14:paraId="543C0E2A" w14:textId="4A570025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ЗАЙЦЕВА</w:t>
            </w:r>
          </w:p>
        </w:tc>
        <w:tc>
          <w:tcPr>
            <w:tcW w:w="6629" w:type="dxa"/>
          </w:tcPr>
          <w:p w14:paraId="76F7E3B3" w14:textId="77777777" w:rsidR="008901EA" w:rsidRDefault="008901EA" w:rsidP="002D7CD5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селищної ради, голова постійної комісії з </w:t>
            </w:r>
            <w:r w:rsidRPr="005F48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питань соціально-економічного розвитку, фінансів, бюджету та підприємництва</w:t>
            </w:r>
          </w:p>
          <w:p w14:paraId="1EF85613" w14:textId="04319ACF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7CEBCC91" w14:textId="77777777" w:rsidTr="006F41C1">
        <w:tc>
          <w:tcPr>
            <w:tcW w:w="3369" w:type="dxa"/>
          </w:tcPr>
          <w:p w14:paraId="5C10C264" w14:textId="46996D4D" w:rsidR="008901EA" w:rsidRPr="002D7CD5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КОВАЛЕНКО</w:t>
            </w:r>
          </w:p>
        </w:tc>
        <w:tc>
          <w:tcPr>
            <w:tcW w:w="6629" w:type="dxa"/>
          </w:tcPr>
          <w:p w14:paraId="06854CE7" w14:textId="77777777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</w:t>
            </w:r>
          </w:p>
          <w:p w14:paraId="09FE5411" w14:textId="5D85C73D" w:rsidR="008901EA" w:rsidRPr="002D7CD5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:rsidRPr="008901EA" w14:paraId="16C3ADF1" w14:textId="77777777" w:rsidTr="006F41C1">
        <w:tc>
          <w:tcPr>
            <w:tcW w:w="3369" w:type="dxa"/>
          </w:tcPr>
          <w:p w14:paraId="7D13BFF2" w14:textId="5863C4E4" w:rsidR="008901EA" w:rsidRPr="002D7CD5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МАНЕЙЛО</w:t>
            </w:r>
          </w:p>
        </w:tc>
        <w:tc>
          <w:tcPr>
            <w:tcW w:w="6629" w:type="dxa"/>
          </w:tcPr>
          <w:p w14:paraId="24C4B0B0" w14:textId="77777777" w:rsidR="008901EA" w:rsidRDefault="008901EA" w:rsidP="002D7CD5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селищної ради, член постійної комісії з </w:t>
            </w:r>
            <w:r w:rsidRPr="005F48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питань соціально-економічного розвитку, фінансів, бюджету та підприємництва</w:t>
            </w:r>
          </w:p>
          <w:p w14:paraId="79B7AF0E" w14:textId="13D84BD0" w:rsidR="008901EA" w:rsidRPr="002D7CD5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2EED5EE1" w14:textId="77777777" w:rsidTr="006F41C1">
        <w:tc>
          <w:tcPr>
            <w:tcW w:w="3369" w:type="dxa"/>
          </w:tcPr>
          <w:p w14:paraId="2A99445A" w14:textId="673AB54D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МИРОШНИК</w:t>
            </w:r>
          </w:p>
        </w:tc>
        <w:tc>
          <w:tcPr>
            <w:tcW w:w="6629" w:type="dxa"/>
          </w:tcPr>
          <w:p w14:paraId="524A3CCA" w14:textId="77777777" w:rsidR="008901EA" w:rsidRDefault="008901EA" w:rsidP="00B452DD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Хутірського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округу</w:t>
            </w:r>
          </w:p>
          <w:p w14:paraId="54DFF601" w14:textId="77777777" w:rsidR="008901EA" w:rsidRDefault="008901EA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1C9F14AE" w14:textId="77777777" w:rsidTr="006F41C1">
        <w:tc>
          <w:tcPr>
            <w:tcW w:w="3369" w:type="dxa"/>
          </w:tcPr>
          <w:p w14:paraId="6102C0C0" w14:textId="4F11B539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Вадим МОЖНИЙ</w:t>
            </w:r>
          </w:p>
        </w:tc>
        <w:tc>
          <w:tcPr>
            <w:tcW w:w="6629" w:type="dxa"/>
          </w:tcPr>
          <w:p w14:paraId="75623042" w14:textId="77777777" w:rsidR="008901EA" w:rsidRDefault="008901EA" w:rsidP="00B452DD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Лобойківського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округу</w:t>
            </w:r>
          </w:p>
          <w:p w14:paraId="52E24B09" w14:textId="77777777" w:rsidR="008901EA" w:rsidRDefault="008901EA" w:rsidP="00B452DD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  <w:p w14:paraId="4E658A3C" w14:textId="77777777" w:rsidR="008901EA" w:rsidRDefault="008901EA" w:rsidP="00B452DD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  <w:p w14:paraId="28750434" w14:textId="77777777" w:rsidR="008901EA" w:rsidRDefault="008901EA" w:rsidP="00B452DD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  <w:p w14:paraId="41A9729F" w14:textId="77777777" w:rsidR="008901EA" w:rsidRDefault="008901EA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0763900E" w14:textId="77777777" w:rsidTr="006F41C1">
        <w:tc>
          <w:tcPr>
            <w:tcW w:w="3369" w:type="dxa"/>
          </w:tcPr>
          <w:p w14:paraId="3E7A85B0" w14:textId="404E3B23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Олена НАЛИВАЙКО</w:t>
            </w:r>
          </w:p>
        </w:tc>
        <w:tc>
          <w:tcPr>
            <w:tcW w:w="6629" w:type="dxa"/>
          </w:tcPr>
          <w:p w14:paraId="143F75E0" w14:textId="51AE3F71" w:rsidR="008901EA" w:rsidRDefault="008901EA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  <w:p w14:paraId="7D6784EE" w14:textId="77777777" w:rsidR="008901EA" w:rsidRPr="002D7CD5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35F70D8C" w14:textId="77777777" w:rsidTr="006F41C1">
        <w:tc>
          <w:tcPr>
            <w:tcW w:w="3369" w:type="dxa"/>
          </w:tcPr>
          <w:p w14:paraId="3501E186" w14:textId="0A83061A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ПРЯНІКОВ</w:t>
            </w:r>
          </w:p>
        </w:tc>
        <w:tc>
          <w:tcPr>
            <w:tcW w:w="6629" w:type="dxa"/>
          </w:tcPr>
          <w:p w14:paraId="28BB133A" w14:textId="77777777" w:rsidR="008901EA" w:rsidRDefault="008901EA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будівництва, благоустрою, житлово-комунального господарства та комунальної власності</w:t>
            </w:r>
          </w:p>
          <w:p w14:paraId="2435908C" w14:textId="16A2C72B" w:rsidR="008901EA" w:rsidRDefault="008901EA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52A36D8F" w14:textId="77777777" w:rsidTr="006F41C1">
        <w:tc>
          <w:tcPr>
            <w:tcW w:w="3369" w:type="dxa"/>
          </w:tcPr>
          <w:p w14:paraId="0412DD6F" w14:textId="658BE76B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СУПРУН</w:t>
            </w:r>
          </w:p>
        </w:tc>
        <w:tc>
          <w:tcPr>
            <w:tcW w:w="6629" w:type="dxa"/>
          </w:tcPr>
          <w:p w14:paraId="4339CF5C" w14:textId="77777777" w:rsidR="008901EA" w:rsidRDefault="008901EA" w:rsidP="00B452DD">
            <w:pPr>
              <w:tabs>
                <w:tab w:val="left" w:pos="176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Шульгівського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округу</w:t>
            </w:r>
          </w:p>
          <w:p w14:paraId="62C5A04C" w14:textId="77777777" w:rsidR="008901EA" w:rsidRDefault="008901EA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01EA" w14:paraId="60DAFC35" w14:textId="77777777" w:rsidTr="006F41C1">
        <w:tc>
          <w:tcPr>
            <w:tcW w:w="3369" w:type="dxa"/>
          </w:tcPr>
          <w:p w14:paraId="404DCE12" w14:textId="745A90C2" w:rsidR="008901EA" w:rsidRDefault="008901EA" w:rsidP="002D7C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ЯЧМІНЬ</w:t>
            </w:r>
          </w:p>
        </w:tc>
        <w:tc>
          <w:tcPr>
            <w:tcW w:w="6629" w:type="dxa"/>
          </w:tcPr>
          <w:p w14:paraId="03E770B2" w14:textId="40BC3651" w:rsidR="008901EA" w:rsidRDefault="008901EA" w:rsidP="009A626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культури, туризму, у справах релігій, молоді та спорту</w:t>
            </w:r>
          </w:p>
        </w:tc>
      </w:tr>
    </w:tbl>
    <w:p w14:paraId="2D7EAB59" w14:textId="77777777" w:rsidR="00FE0616" w:rsidRPr="00FE0616" w:rsidRDefault="00FE0616" w:rsidP="00FE06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D4CDF2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ED885E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C1243" w14:textId="3CC63927" w:rsidR="00FE0616" w:rsidRP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(секретар)</w:t>
      </w:r>
    </w:p>
    <w:p w14:paraId="1B8B7240" w14:textId="029DBC39" w:rsid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селищної ради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>Валентина БЕЛЬМАС</w:t>
      </w:r>
    </w:p>
    <w:p w14:paraId="24490D7D" w14:textId="77777777" w:rsid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973DEB" w14:textId="77777777" w:rsid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2F1B1D" w14:textId="77777777" w:rsid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95549E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DBFC66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6ECE70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F2826B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8213A5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387371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B16901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16129E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D52DA2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4491D1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9AE368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12D696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BF0F1D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B37E1C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F9E951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7886B1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D40BF8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DBF080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A63C50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648C6D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6BF063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F1E80D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5FE548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EBDB98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5400ED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B47277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982E7F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3CB44C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DDB29C" w14:textId="77777777" w:rsidR="008901EA" w:rsidRDefault="008901EA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3010F6" w14:textId="77777777" w:rsidR="008B4163" w:rsidRDefault="008B4163" w:rsidP="008B416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5F8A82" w14:textId="173F57C0" w:rsidR="008B4163" w:rsidRPr="00FE0616" w:rsidRDefault="008B4163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5C516CA6" w14:textId="77777777" w:rsidR="008B4163" w:rsidRPr="00FE0616" w:rsidRDefault="008B4163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FE0616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Pr="00FE061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</w:p>
    <w:p w14:paraId="3AC20AD3" w14:textId="77777777" w:rsidR="008B4163" w:rsidRPr="00FE0616" w:rsidRDefault="008B4163" w:rsidP="008B4163">
      <w:pPr>
        <w:pStyle w:val="a5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FE0616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</w:p>
    <w:p w14:paraId="630776A5" w14:textId="0ADCF313" w:rsidR="008B4163" w:rsidRDefault="008B4163" w:rsidP="008B416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FE0616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6A69E5">
        <w:rPr>
          <w:rFonts w:ascii="Times New Roman" w:hAnsi="Times New Roman" w:cs="Times New Roman"/>
          <w:sz w:val="28"/>
          <w:szCs w:val="28"/>
          <w:lang w:val="uk-UA"/>
        </w:rPr>
        <w:t xml:space="preserve"> 06 серпня 2025 року </w:t>
      </w:r>
      <w:r w:rsidRPr="00FE061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A69E5">
        <w:rPr>
          <w:rFonts w:ascii="Times New Roman" w:hAnsi="Times New Roman" w:cs="Times New Roman"/>
          <w:sz w:val="28"/>
          <w:szCs w:val="28"/>
          <w:lang w:val="uk-UA"/>
        </w:rPr>
        <w:t xml:space="preserve"> 147</w:t>
      </w:r>
    </w:p>
    <w:p w14:paraId="105A4C7E" w14:textId="77777777" w:rsidR="008B4163" w:rsidRDefault="008B4163" w:rsidP="008B416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DCB2985" w14:textId="77777777" w:rsidR="005919CF" w:rsidRDefault="005919CF" w:rsidP="008B416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604C116" w14:textId="77777777" w:rsidR="005919CF" w:rsidRDefault="005919CF" w:rsidP="008B416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335384A" w14:textId="1D13A47B" w:rsidR="008B4163" w:rsidRPr="00C5110C" w:rsidRDefault="00C5110C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10C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16197B05" w14:textId="77777777" w:rsidR="00C5110C" w:rsidRPr="00C5110C" w:rsidRDefault="00C5110C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1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місцеву інвестиційну раду з питань публічних інвестицій </w:t>
      </w:r>
    </w:p>
    <w:p w14:paraId="1599BF14" w14:textId="6A911D32" w:rsidR="00C5110C" w:rsidRDefault="00C5110C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10C">
        <w:rPr>
          <w:rFonts w:ascii="Times New Roman" w:hAnsi="Times New Roman" w:cs="Times New Roman"/>
          <w:b/>
          <w:sz w:val="28"/>
          <w:szCs w:val="28"/>
          <w:lang w:val="uk-UA"/>
        </w:rPr>
        <w:t>Петриківської селищної ради</w:t>
      </w:r>
    </w:p>
    <w:p w14:paraId="0581DF85" w14:textId="77777777" w:rsidR="00C5110C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14:paraId="62689CB3" w14:textId="5C2D3FDF" w:rsidR="00C5110C" w:rsidRDefault="00C5110C" w:rsidP="00C5110C">
      <w:pPr>
        <w:pStyle w:val="a4"/>
        <w:numPr>
          <w:ilvl w:val="0"/>
          <w:numId w:val="14"/>
        </w:num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C5110C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14:paraId="4EF82A8C" w14:textId="77777777" w:rsidR="00C5110C" w:rsidRPr="00C5110C" w:rsidRDefault="00C5110C" w:rsidP="00C5110C">
      <w:pPr>
        <w:pStyle w:val="a4"/>
        <w:spacing w:after="0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14:paraId="6791B97D" w14:textId="60C2C2DD" w:rsidR="00C5110C" w:rsidRPr="006B0394" w:rsidRDefault="00C5110C" w:rsidP="00FB2D6E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1.1. Місцева інвестиційна рада (далі – Рада) є консультативно-дорадчим органом </w:t>
      </w:r>
      <w:r w:rsidR="00210D4B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Петриківської селищної ради, </w:t>
      </w: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створеним з метою забезпечення прозорого, ефективного та збалансованого прийняття рішень щодо підготовки, оцінки, відбору, реалізації та моніторингу публічних інвестиційних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проєктів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</w:p>
    <w:p w14:paraId="5C85EA9E" w14:textId="77777777" w:rsidR="00C5110C" w:rsidRPr="006B0394" w:rsidRDefault="00C5110C" w:rsidP="00FB2D6E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1886930E" w14:textId="016059B9" w:rsidR="00C5110C" w:rsidRPr="006B0394" w:rsidRDefault="00C5110C" w:rsidP="00FB2D6E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1.2. Положення розроблено відповідно до </w:t>
      </w:r>
      <w:r w:rsidR="00417AC8">
        <w:rPr>
          <w:rFonts w:ascii="Times New Roman" w:eastAsiaTheme="majorEastAsia" w:hAnsi="Times New Roman" w:cs="Times New Roman"/>
          <w:sz w:val="28"/>
          <w:szCs w:val="28"/>
          <w:lang w:val="uk-UA"/>
        </w:rPr>
        <w:t>з</w:t>
      </w: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аконів України «Про місцеве самоврядування в Україні», «Про регулювання містобудівної діяльності», Бюджетного кодексу України,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П</w:t>
      </w: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останови Кабінету Міністрів України від 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                 </w:t>
      </w: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28 лютого 2025 р. № 527 «Про реалізацію публічних інвестиційних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проєктів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», з урахуванням інших нормативно-правових актів.</w:t>
      </w:r>
    </w:p>
    <w:p w14:paraId="7DC449E3" w14:textId="77777777" w:rsidR="00C5110C" w:rsidRPr="006B0394" w:rsidRDefault="00C5110C" w:rsidP="00FB2D6E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6E538671" w14:textId="2055374C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1.3. У своїй діяльності Рада керується Конституцією України, чинним законодавством, актами органів виконавчої влади, рішеннями </w:t>
      </w:r>
      <w:r w:rsidR="00FB2D6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селищної </w:t>
      </w: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ради, </w:t>
      </w:r>
      <w:r w:rsidR="00FB2D6E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        </w:t>
      </w: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а також цим Положенням.</w:t>
      </w:r>
    </w:p>
    <w:p w14:paraId="15599C5B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29D019EA" w14:textId="37D3D6F6" w:rsidR="00C5110C" w:rsidRPr="00C5110C" w:rsidRDefault="00C5110C" w:rsidP="00C5110C">
      <w:pPr>
        <w:pStyle w:val="a4"/>
        <w:numPr>
          <w:ilvl w:val="0"/>
          <w:numId w:val="14"/>
        </w:num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C5110C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Мета та завдання Ради</w:t>
      </w:r>
    </w:p>
    <w:p w14:paraId="47919A28" w14:textId="77777777" w:rsidR="00C5110C" w:rsidRPr="00C5110C" w:rsidRDefault="00C5110C" w:rsidP="00C5110C">
      <w:pPr>
        <w:pStyle w:val="a4"/>
        <w:spacing w:after="0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14:paraId="2F7EEB18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2.1. Основною метою діяльності Ради є забезпечення стратегічного, відкритого й обґрунтованого підходу до управління публічними інвестиційними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проєктами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громади.</w:t>
      </w:r>
    </w:p>
    <w:p w14:paraId="330DBD54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31250F8A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2.2. Основні завдання Ради:</w:t>
      </w:r>
    </w:p>
    <w:p w14:paraId="75D1FAAB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41A9C7F7" w14:textId="5022DBE7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розгляд і оцінка попередніх та повних техніко-економічних обґрунтувань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проєктів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;</w:t>
      </w:r>
    </w:p>
    <w:p w14:paraId="4265D94A" w14:textId="645B15AA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визначення доцільності включення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проєктів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до портфеля інвестиційних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проєктів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громади;</w:t>
      </w:r>
    </w:p>
    <w:p w14:paraId="398A88AF" w14:textId="155B186A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розгляд змін до параметрів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проєктів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, у тому числі обсягів фінансування;</w:t>
      </w:r>
    </w:p>
    <w:p w14:paraId="12AA6CF5" w14:textId="77777777" w:rsidR="00C5110C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підготовка рекомендацій щодо пріоритетів інвестиційної політики громади;</w:t>
      </w:r>
    </w:p>
    <w:p w14:paraId="6DFB31EC" w14:textId="77777777" w:rsidR="00C5110C" w:rsidRDefault="00C5110C" w:rsidP="00C5110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58B72EC2" w14:textId="77777777" w:rsidR="00C5110C" w:rsidRDefault="00C5110C" w:rsidP="00C5110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0689A46B" w14:textId="77777777" w:rsidR="00C5110C" w:rsidRPr="006B0394" w:rsidRDefault="00C5110C" w:rsidP="00C5110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2F229C24" w14:textId="77777777" w:rsidR="00C5110C" w:rsidRDefault="00C5110C" w:rsidP="00C5110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48270870" w14:textId="77777777" w:rsidR="005919CF" w:rsidRDefault="005919CF" w:rsidP="00C5110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1C7B96F8" w14:textId="77777777" w:rsidR="005919CF" w:rsidRPr="006B0394" w:rsidRDefault="005919CF" w:rsidP="00C5110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5DCCE033" w14:textId="77777777" w:rsidR="00C5110C" w:rsidRPr="006B0394" w:rsidRDefault="00C5110C" w:rsidP="00C5110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сприяння взаємодії між органами влади, бізнесом, громадськістю, донорами та партнерами.</w:t>
      </w:r>
    </w:p>
    <w:p w14:paraId="17C1FD8A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08285806" w14:textId="53DD6069" w:rsidR="00C5110C" w:rsidRPr="00C5110C" w:rsidRDefault="00C5110C" w:rsidP="00C5110C">
      <w:pPr>
        <w:pStyle w:val="a4"/>
        <w:numPr>
          <w:ilvl w:val="0"/>
          <w:numId w:val="14"/>
        </w:num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C5110C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Формування складу Ради</w:t>
      </w:r>
    </w:p>
    <w:p w14:paraId="69754B79" w14:textId="77777777" w:rsidR="00C5110C" w:rsidRPr="00C5110C" w:rsidRDefault="00C5110C" w:rsidP="00C5110C">
      <w:pPr>
        <w:pStyle w:val="a4"/>
        <w:spacing w:after="0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14:paraId="0EC59D33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3.1. Рада формується рішенням виконавчого комітету ради громади.</w:t>
      </w:r>
    </w:p>
    <w:p w14:paraId="4E2C57C9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1630A4F2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3.2. До складу Ради можуть входити:</w:t>
      </w:r>
    </w:p>
    <w:p w14:paraId="6334931B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56EF6D20" w14:textId="17832660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представники виконавчих органів місцевої ради;</w:t>
      </w:r>
    </w:p>
    <w:p w14:paraId="6B85FE58" w14:textId="1D63DD4F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депутати відповідної місцевої ради;</w:t>
      </w:r>
    </w:p>
    <w:p w14:paraId="2D8334FF" w14:textId="1B2DEE87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представники громадськості;</w:t>
      </w:r>
    </w:p>
    <w:p w14:paraId="751DAD61" w14:textId="4C2467D1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експерти з питань економіки, стратегічного планування, інвестицій;</w:t>
      </w:r>
    </w:p>
    <w:p w14:paraId="792A0A00" w14:textId="2BAF8E4D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представники бізнесу;</w:t>
      </w:r>
    </w:p>
    <w:p w14:paraId="5CCE9F21" w14:textId="77777777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за згодою – представники центральних органів виконавчої влади, міжнародних організацій, донорських установ.</w:t>
      </w:r>
    </w:p>
    <w:p w14:paraId="7DBB9C03" w14:textId="77777777" w:rsidR="00C5110C" w:rsidRPr="006B0394" w:rsidRDefault="00C5110C" w:rsidP="00417AC8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215D15EE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3.3. Кількісний та персональний склад Ради затверджується окремим розпорядчим актом голови громади або рішенням виконавчого комітету.</w:t>
      </w:r>
    </w:p>
    <w:p w14:paraId="0B1F023D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3FA5892B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3.4. Головою Ради є голова громади або уповноважена ним особа.</w:t>
      </w:r>
    </w:p>
    <w:p w14:paraId="4C8C1A80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35E17F36" w14:textId="578FB16C" w:rsidR="00C5110C" w:rsidRPr="00C5110C" w:rsidRDefault="00C5110C" w:rsidP="00C5110C">
      <w:pPr>
        <w:pStyle w:val="a4"/>
        <w:numPr>
          <w:ilvl w:val="0"/>
          <w:numId w:val="14"/>
        </w:num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C5110C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Організація роботи Ради</w:t>
      </w:r>
    </w:p>
    <w:p w14:paraId="5B40948C" w14:textId="77777777" w:rsidR="00C5110C" w:rsidRPr="00C5110C" w:rsidRDefault="00C5110C" w:rsidP="00C5110C">
      <w:pPr>
        <w:pStyle w:val="a4"/>
        <w:spacing w:after="0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14:paraId="26DA04DF" w14:textId="2F6D5ED5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4.1. Рада проводить засідання за потреби, але не рідше одного разу на квартал.</w:t>
      </w:r>
      <w:r w:rsidR="00F102DF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Засідання проводить голова ради, а у разі його відсутності – заступник голови.</w:t>
      </w:r>
    </w:p>
    <w:p w14:paraId="14F9B914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4B3DF47B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4.2. Засідання Ради є правомочним, якщо на ньому присутні не менш як 50% її членів.</w:t>
      </w:r>
    </w:p>
    <w:p w14:paraId="22D8DFB6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750B1877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4.3. Рішення Ради ухвалюються простою більшістю голосів присутніх членів та оформлюються протоколом.</w:t>
      </w:r>
    </w:p>
    <w:p w14:paraId="45B674C8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03AAF7B3" w14:textId="77777777" w:rsidR="00C5110C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4.4. Організаційне забезпечення діяльності Ради здійснює структурний підрозділ виконавчого органу ради, відповідальний за економічний розвиток, стратегічне планування або інвестиційну діяльність.</w:t>
      </w:r>
    </w:p>
    <w:p w14:paraId="3446CD6B" w14:textId="77777777" w:rsidR="00210D4B" w:rsidRDefault="00210D4B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170CD0D4" w14:textId="5EFDC290" w:rsidR="00210D4B" w:rsidRPr="006B0394" w:rsidRDefault="00210D4B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4.5. На своїх засіданнях Рада розробляє пропозиції (рекомендації) з питань, що належать до її компетенції. Пропозиції (рекомендації) оформлюються протоколом засідання.</w:t>
      </w:r>
    </w:p>
    <w:p w14:paraId="50ED35BD" w14:textId="77777777" w:rsidR="00C5110C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09B6F009" w14:textId="77777777" w:rsidR="00417AC8" w:rsidRDefault="00417AC8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4A232FEF" w14:textId="77777777" w:rsidR="00417AC8" w:rsidRDefault="00417AC8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42F2B32C" w14:textId="77777777" w:rsidR="00417AC8" w:rsidRDefault="00417AC8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73D08688" w14:textId="77777777" w:rsidR="00417AC8" w:rsidRDefault="00417AC8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21C610A9" w14:textId="77777777" w:rsidR="00417AC8" w:rsidRDefault="00417AC8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2EC5320A" w14:textId="77777777" w:rsidR="00997DAD" w:rsidRDefault="00997DAD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5E1D7C6D" w14:textId="77777777" w:rsidR="00997DAD" w:rsidRPr="006B0394" w:rsidRDefault="00997DAD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373377D7" w14:textId="2341F09B" w:rsidR="00C5110C" w:rsidRPr="005919CF" w:rsidRDefault="00C5110C" w:rsidP="005919CF">
      <w:pPr>
        <w:pStyle w:val="a4"/>
        <w:numPr>
          <w:ilvl w:val="0"/>
          <w:numId w:val="14"/>
        </w:num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5919CF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Повноваження Ради</w:t>
      </w:r>
    </w:p>
    <w:p w14:paraId="1EE71CA0" w14:textId="77777777" w:rsidR="005919CF" w:rsidRPr="005919CF" w:rsidRDefault="005919CF" w:rsidP="005919CF">
      <w:pPr>
        <w:pStyle w:val="a4"/>
        <w:spacing w:after="0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14:paraId="4C894753" w14:textId="77777777" w:rsidR="00C5110C" w:rsidRPr="006B0394" w:rsidRDefault="00C5110C" w:rsidP="005919CF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Рада має право:</w:t>
      </w:r>
    </w:p>
    <w:p w14:paraId="49821B49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розглядати публічні інвестиційні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проєкти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, подані ініціаторами;</w:t>
      </w:r>
    </w:p>
    <w:p w14:paraId="6A90BE5A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30826598" w14:textId="4679E39C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запитувати додаткову інформацію у виконавчих органів ОМС та заявників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проєктів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;</w:t>
      </w:r>
    </w:p>
    <w:p w14:paraId="7665E04B" w14:textId="4D1DA4B3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залучати експертів, консультантів, представників громадськості до оцінки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проєктів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;</w:t>
      </w:r>
    </w:p>
    <w:p w14:paraId="543B05DB" w14:textId="05443661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ініціювати перегляд рішень щодо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проєктів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у разі істотної зміни параметрів (у т.ч. бюджету, строків, цільових груп);</w:t>
      </w:r>
    </w:p>
    <w:p w14:paraId="34E8E687" w14:textId="24E6E86E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рекомендувати включення або виключення </w:t>
      </w:r>
      <w:proofErr w:type="spellStart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проєктів</w:t>
      </w:r>
      <w:proofErr w:type="spellEnd"/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із портфеля;</w:t>
      </w:r>
    </w:p>
    <w:p w14:paraId="65E085CF" w14:textId="77777777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надавати пропозиції щодо вдосконалення місцевої інвестиційної політики.</w:t>
      </w:r>
    </w:p>
    <w:p w14:paraId="717A3BF3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795ACCBD" w14:textId="27B21650" w:rsidR="00C5110C" w:rsidRPr="00C5110C" w:rsidRDefault="00C5110C" w:rsidP="00C5110C">
      <w:pPr>
        <w:pStyle w:val="a4"/>
        <w:numPr>
          <w:ilvl w:val="0"/>
          <w:numId w:val="14"/>
        </w:num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C5110C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Прозорість та підзвітність</w:t>
      </w:r>
    </w:p>
    <w:p w14:paraId="4DE3654D" w14:textId="77777777" w:rsidR="00C5110C" w:rsidRPr="00C5110C" w:rsidRDefault="00C5110C" w:rsidP="00C5110C">
      <w:pPr>
        <w:pStyle w:val="a4"/>
        <w:spacing w:after="0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14:paraId="2B6D6B6B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6.1. Всі засідання Ради протоколюються, а результати ухвалених рішень публікуються на офіційному сайті громади.</w:t>
      </w:r>
    </w:p>
    <w:p w14:paraId="1FBEABFC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70D89A4A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6.2. Щорічно Рада готує короткий звіт про діяльність, який подається на розгляд виконавчому комітету та публікується для ознайомлення громадськості.</w:t>
      </w:r>
    </w:p>
    <w:p w14:paraId="40A40E7B" w14:textId="77777777" w:rsidR="00C5110C" w:rsidRPr="006B0394" w:rsidRDefault="00C5110C" w:rsidP="00C5110C">
      <w:pPr>
        <w:spacing w:after="0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14:paraId="70CC596D" w14:textId="4CF7E02A" w:rsidR="00C5110C" w:rsidRPr="00C5110C" w:rsidRDefault="00C5110C" w:rsidP="00C5110C">
      <w:pPr>
        <w:pStyle w:val="a4"/>
        <w:numPr>
          <w:ilvl w:val="0"/>
          <w:numId w:val="14"/>
        </w:num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r w:rsidRPr="00C5110C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Прикінцеві положення</w:t>
      </w:r>
    </w:p>
    <w:p w14:paraId="15508480" w14:textId="77777777" w:rsidR="00C5110C" w:rsidRPr="00C5110C" w:rsidRDefault="00C5110C" w:rsidP="00C5110C">
      <w:pPr>
        <w:pStyle w:val="a4"/>
        <w:spacing w:after="0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14:paraId="6A8F9525" w14:textId="13F48260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7.1. Це Положення набирає чинності з дня його затвердження рішенням виконавчого комітету </w:t>
      </w:r>
      <w:r w:rsidR="00417AC8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селищної </w:t>
      </w: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ради.</w:t>
      </w:r>
    </w:p>
    <w:p w14:paraId="215991AC" w14:textId="77777777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0436362D" w14:textId="77777777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7.2. Зміни та доповнення до Положення вносяться у порядку, визначеному законодавством.</w:t>
      </w:r>
    </w:p>
    <w:p w14:paraId="18501A3D" w14:textId="77777777" w:rsidR="005919CF" w:rsidRPr="006B0394" w:rsidRDefault="005919CF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</w:p>
    <w:p w14:paraId="707CB9D3" w14:textId="77777777" w:rsidR="00C5110C" w:rsidRPr="006B0394" w:rsidRDefault="00C5110C" w:rsidP="00417AC8">
      <w:pPr>
        <w:spacing w:after="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B0394">
        <w:rPr>
          <w:rFonts w:ascii="Times New Roman" w:eastAsiaTheme="majorEastAsia" w:hAnsi="Times New Roman" w:cs="Times New Roman"/>
          <w:sz w:val="28"/>
          <w:szCs w:val="28"/>
          <w:lang w:val="uk-UA"/>
        </w:rPr>
        <w:t>7.3. Положення застосовується в межах повноважень органу місцевого самоврядування відповідно до чинного законодавства.</w:t>
      </w:r>
    </w:p>
    <w:p w14:paraId="7BF1C790" w14:textId="77777777" w:rsidR="00C5110C" w:rsidRDefault="00C5110C" w:rsidP="00C5110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BDEFA8" w14:textId="77777777" w:rsidR="00C5110C" w:rsidRPr="006B0394" w:rsidRDefault="00C5110C" w:rsidP="00C5110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87BB77" w14:textId="77777777" w:rsidR="00C5110C" w:rsidRPr="008B4163" w:rsidRDefault="00C5110C" w:rsidP="00C5110C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(секретар)</w:t>
      </w:r>
    </w:p>
    <w:p w14:paraId="2E2AB60F" w14:textId="77777777" w:rsidR="004B13ED" w:rsidRDefault="00C5110C" w:rsidP="00C5110C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14:paraId="082F7324" w14:textId="3D36FA51" w:rsidR="00C5110C" w:rsidRDefault="00C5110C" w:rsidP="00C5110C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селищної ради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4B13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B4163">
        <w:rPr>
          <w:rFonts w:ascii="Times New Roman" w:hAnsi="Times New Roman" w:cs="Times New Roman"/>
          <w:b/>
          <w:sz w:val="28"/>
          <w:szCs w:val="28"/>
          <w:lang w:val="uk-UA"/>
        </w:rPr>
        <w:t>Валентина БЕЛЬМАС</w:t>
      </w:r>
    </w:p>
    <w:p w14:paraId="1F60D451" w14:textId="77777777" w:rsidR="00C5110C" w:rsidRDefault="00C5110C" w:rsidP="00C5110C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19F1B6" w14:textId="77777777" w:rsidR="00C5110C" w:rsidRDefault="00C5110C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D21025" w14:textId="77777777" w:rsidR="005148B0" w:rsidRDefault="005148B0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C25AF7" w14:textId="77777777" w:rsidR="005148B0" w:rsidRDefault="005148B0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28BBED" w14:textId="77777777" w:rsidR="005148B0" w:rsidRDefault="005148B0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BE593A" w14:textId="77777777" w:rsidR="005148B0" w:rsidRDefault="005148B0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71CFA6" w14:textId="77777777" w:rsidR="005148B0" w:rsidRDefault="005148B0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3778C0" w14:textId="77777777" w:rsidR="005148B0" w:rsidRDefault="005148B0" w:rsidP="005148B0">
      <w:pPr>
        <w:pStyle w:val="af1"/>
        <w:rPr>
          <w:b/>
          <w:szCs w:val="28"/>
        </w:rPr>
      </w:pPr>
    </w:p>
    <w:p w14:paraId="30F2B5BE" w14:textId="77777777" w:rsidR="005148B0" w:rsidRPr="005148B0" w:rsidRDefault="005148B0" w:rsidP="005148B0">
      <w:pPr>
        <w:pStyle w:val="af1"/>
        <w:rPr>
          <w:b/>
          <w:sz w:val="32"/>
          <w:szCs w:val="32"/>
        </w:rPr>
      </w:pPr>
      <w:r w:rsidRPr="005148B0">
        <w:rPr>
          <w:b/>
          <w:szCs w:val="28"/>
        </w:rPr>
        <w:t xml:space="preserve">   </w:t>
      </w:r>
      <w:r w:rsidRPr="005148B0">
        <w:rPr>
          <w:b/>
          <w:sz w:val="32"/>
          <w:szCs w:val="32"/>
        </w:rPr>
        <w:t>АРКУШ  ПОГОДЖЕННЯ</w:t>
      </w:r>
    </w:p>
    <w:p w14:paraId="6A32F537" w14:textId="77777777" w:rsidR="005148B0" w:rsidRPr="005148B0" w:rsidRDefault="005148B0" w:rsidP="005148B0">
      <w:pPr>
        <w:pStyle w:val="af1"/>
        <w:rPr>
          <w:b/>
          <w:szCs w:val="28"/>
        </w:rPr>
      </w:pPr>
    </w:p>
    <w:p w14:paraId="3FF62BDA" w14:textId="77777777" w:rsidR="005148B0" w:rsidRPr="005148B0" w:rsidRDefault="005148B0" w:rsidP="005148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148B0">
        <w:rPr>
          <w:rFonts w:ascii="Times New Roman" w:hAnsi="Times New Roman" w:cs="Times New Roman"/>
          <w:sz w:val="28"/>
          <w:szCs w:val="28"/>
        </w:rPr>
        <w:t>до проекту</w:t>
      </w:r>
      <w:proofErr w:type="gram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Петриківської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61FD211C" w14:textId="77777777" w:rsidR="005148B0" w:rsidRPr="005148B0" w:rsidRDefault="005148B0" w:rsidP="005148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6EC23FC" w14:textId="77777777" w:rsidR="005148B0" w:rsidRPr="005148B0" w:rsidRDefault="005148B0" w:rsidP="005148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8B0">
        <w:rPr>
          <w:rFonts w:ascii="Times New Roman" w:hAnsi="Times New Roman" w:cs="Times New Roman"/>
          <w:i/>
          <w:sz w:val="28"/>
          <w:szCs w:val="28"/>
        </w:rPr>
        <w:t>«</w:t>
      </w:r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proofErr w:type="spellStart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створення</w:t>
      </w:r>
      <w:proofErr w:type="spellEnd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місцевої</w:t>
      </w:r>
      <w:proofErr w:type="spellEnd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інвестиційної</w:t>
      </w:r>
      <w:proofErr w:type="spellEnd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ради з </w:t>
      </w:r>
      <w:proofErr w:type="spellStart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питань</w:t>
      </w:r>
      <w:proofErr w:type="spellEnd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публічних</w:t>
      </w:r>
      <w:proofErr w:type="spellEnd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інвестицій</w:t>
      </w:r>
      <w:proofErr w:type="spellEnd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Петриківської</w:t>
      </w:r>
      <w:proofErr w:type="spellEnd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селищної</w:t>
      </w:r>
      <w:proofErr w:type="spellEnd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ради, </w:t>
      </w:r>
      <w:proofErr w:type="spellStart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</w:t>
      </w:r>
      <w:proofErr w:type="spellEnd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її</w:t>
      </w:r>
      <w:proofErr w:type="spellEnd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складу та </w:t>
      </w:r>
      <w:proofErr w:type="spellStart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Положення</w:t>
      </w:r>
      <w:proofErr w:type="spellEnd"/>
      <w:r w:rsidRPr="005148B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6C2D5B34" w14:textId="77777777" w:rsidR="005148B0" w:rsidRPr="005148B0" w:rsidRDefault="005148B0" w:rsidP="005148B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49D89BB" w14:textId="537BF2EC" w:rsidR="005148B0" w:rsidRPr="005148B0" w:rsidRDefault="005148B0" w:rsidP="005148B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5148B0">
        <w:rPr>
          <w:rFonts w:ascii="Times New Roman" w:hAnsi="Times New Roman" w:cs="Times New Roman"/>
          <w:b/>
          <w:sz w:val="28"/>
          <w:szCs w:val="28"/>
        </w:rPr>
        <w:t>ВИКОНАВЕЦЬ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99BDB" w14:textId="77777777" w:rsidR="005148B0" w:rsidRPr="005148B0" w:rsidRDefault="005148B0" w:rsidP="005148B0">
      <w:pPr>
        <w:spacing w:after="0" w:line="276" w:lineRule="auto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5148B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начальник </w:t>
      </w:r>
      <w:proofErr w:type="spellStart"/>
      <w:r w:rsidRPr="005148B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відділу</w:t>
      </w:r>
      <w:proofErr w:type="spellEnd"/>
      <w:r w:rsidRPr="005148B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</w:p>
    <w:p w14:paraId="7D9D00FD" w14:textId="77777777" w:rsidR="005148B0" w:rsidRPr="005148B0" w:rsidRDefault="005148B0" w:rsidP="005148B0">
      <w:pPr>
        <w:spacing w:after="0" w:line="276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5148B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соціально-економічного</w:t>
      </w:r>
      <w:proofErr w:type="spellEnd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розвитку</w:t>
      </w:r>
      <w:proofErr w:type="spellEnd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  </w:t>
      </w:r>
      <w:proofErr w:type="gramEnd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</w:t>
      </w:r>
      <w:proofErr w:type="spellStart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планування</w:t>
      </w:r>
      <w:proofErr w:type="spellEnd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інвестиційної</w:t>
      </w:r>
      <w:proofErr w:type="spellEnd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діяльності</w:t>
      </w:r>
      <w:proofErr w:type="spellEnd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та </w:t>
      </w:r>
      <w:proofErr w:type="spellStart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інформаційного</w:t>
      </w:r>
      <w:proofErr w:type="spellEnd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0B3BE159" w14:textId="77777777" w:rsidR="005148B0" w:rsidRPr="005148B0" w:rsidRDefault="005148B0" w:rsidP="005148B0">
      <w:pPr>
        <w:spacing w:after="0" w:line="276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селищної</w:t>
      </w:r>
      <w:proofErr w:type="spellEnd"/>
      <w:r w:rsidRPr="005148B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ради                                                                         Оксана ЮХНО</w:t>
      </w:r>
    </w:p>
    <w:p w14:paraId="1340DB7E" w14:textId="77777777" w:rsidR="005148B0" w:rsidRPr="005148B0" w:rsidRDefault="005148B0" w:rsidP="005148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48B0">
        <w:rPr>
          <w:rFonts w:ascii="Times New Roman" w:hAnsi="Times New Roman" w:cs="Times New Roman"/>
          <w:sz w:val="28"/>
          <w:szCs w:val="28"/>
        </w:rPr>
        <w:tab/>
      </w:r>
      <w:r w:rsidRPr="005148B0">
        <w:rPr>
          <w:rFonts w:ascii="Times New Roman" w:hAnsi="Times New Roman" w:cs="Times New Roman"/>
          <w:sz w:val="28"/>
          <w:szCs w:val="28"/>
        </w:rPr>
        <w:tab/>
      </w:r>
      <w:r w:rsidRPr="005148B0">
        <w:rPr>
          <w:rFonts w:ascii="Times New Roman" w:hAnsi="Times New Roman" w:cs="Times New Roman"/>
          <w:sz w:val="28"/>
          <w:szCs w:val="28"/>
        </w:rPr>
        <w:tab/>
      </w:r>
      <w:r w:rsidRPr="005148B0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14:paraId="3A31212E" w14:textId="77777777" w:rsidR="005148B0" w:rsidRPr="005148B0" w:rsidRDefault="005148B0" w:rsidP="005148B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48B0">
        <w:rPr>
          <w:rFonts w:ascii="Times New Roman" w:hAnsi="Times New Roman" w:cs="Times New Roman"/>
          <w:b/>
          <w:sz w:val="28"/>
          <w:szCs w:val="28"/>
        </w:rPr>
        <w:t>ПОГОДЖЕНО :</w:t>
      </w:r>
      <w:proofErr w:type="gramEnd"/>
    </w:p>
    <w:p w14:paraId="09D2A23A" w14:textId="77777777" w:rsidR="005148B0" w:rsidRPr="005148B0" w:rsidRDefault="005148B0" w:rsidP="005148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133BAD" w14:textId="3F5BFC72" w:rsidR="005148B0" w:rsidRDefault="005148B0" w:rsidP="005148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(секретар) </w:t>
      </w:r>
    </w:p>
    <w:p w14:paraId="20B8188C" w14:textId="77777777" w:rsidR="005148B0" w:rsidRDefault="005148B0" w:rsidP="005148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14:paraId="11EB50B8" w14:textId="787B2244" w:rsidR="005148B0" w:rsidRPr="005148B0" w:rsidRDefault="005148B0" w:rsidP="005148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селищної ради                                                                      Валентина БЕЛЬМАС</w:t>
      </w:r>
    </w:p>
    <w:p w14:paraId="36FC188A" w14:textId="77777777" w:rsidR="005148B0" w:rsidRPr="005148B0" w:rsidRDefault="005148B0" w:rsidP="005148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4628E6" w14:textId="77777777" w:rsidR="005148B0" w:rsidRPr="005148B0" w:rsidRDefault="005148B0" w:rsidP="005148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8B0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селищного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14:paraId="1E9BACF7" w14:textId="77777777" w:rsidR="005148B0" w:rsidRPr="005148B0" w:rsidRDefault="005148B0" w:rsidP="005148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8B0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Ольга ПІКУШ</w:t>
      </w:r>
    </w:p>
    <w:p w14:paraId="5547360E" w14:textId="77777777" w:rsidR="005148B0" w:rsidRPr="005148B0" w:rsidRDefault="005148B0" w:rsidP="005148B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19366" w14:textId="77777777" w:rsidR="005148B0" w:rsidRPr="005148B0" w:rsidRDefault="005148B0" w:rsidP="005148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148B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08180" w14:textId="77777777" w:rsidR="005148B0" w:rsidRPr="005148B0" w:rsidRDefault="005148B0" w:rsidP="005148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архівної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</w:p>
    <w:p w14:paraId="0364F65A" w14:textId="77777777" w:rsidR="005148B0" w:rsidRPr="005148B0" w:rsidRDefault="005148B0" w:rsidP="005148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         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ТУРСЬКА</w:t>
      </w:r>
    </w:p>
    <w:p w14:paraId="534B8F12" w14:textId="77777777" w:rsidR="005148B0" w:rsidRPr="005148B0" w:rsidRDefault="005148B0" w:rsidP="005148B0">
      <w:pPr>
        <w:rPr>
          <w:rFonts w:ascii="Times New Roman" w:hAnsi="Times New Roman" w:cs="Times New Roman"/>
          <w:sz w:val="28"/>
          <w:szCs w:val="28"/>
        </w:rPr>
      </w:pPr>
    </w:p>
    <w:p w14:paraId="14BC7E1B" w14:textId="77777777" w:rsidR="005148B0" w:rsidRPr="005148B0" w:rsidRDefault="005148B0" w:rsidP="00514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8B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EA01C" w14:textId="77777777" w:rsidR="005148B0" w:rsidRPr="005148B0" w:rsidRDefault="005148B0" w:rsidP="005148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          Ольга ЛЕВЕЧКО</w:t>
      </w:r>
    </w:p>
    <w:p w14:paraId="639124E4" w14:textId="77777777" w:rsidR="005148B0" w:rsidRPr="005148B0" w:rsidRDefault="005148B0" w:rsidP="005148B0">
      <w:pPr>
        <w:rPr>
          <w:rFonts w:ascii="Times New Roman" w:hAnsi="Times New Roman" w:cs="Times New Roman"/>
          <w:sz w:val="28"/>
          <w:szCs w:val="28"/>
        </w:rPr>
      </w:pPr>
    </w:p>
    <w:p w14:paraId="52412D0C" w14:textId="77777777" w:rsidR="005148B0" w:rsidRPr="005148B0" w:rsidRDefault="005148B0" w:rsidP="005148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148B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                     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8B0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148B0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Ольга СОЛОМКА</w:t>
      </w:r>
    </w:p>
    <w:p w14:paraId="296A069E" w14:textId="77777777" w:rsidR="005148B0" w:rsidRPr="005148B0" w:rsidRDefault="005148B0" w:rsidP="005148B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38CAC65" w14:textId="77777777" w:rsidR="005148B0" w:rsidRPr="005148B0" w:rsidRDefault="005148B0" w:rsidP="005148B0">
      <w:pPr>
        <w:rPr>
          <w:rFonts w:ascii="Times New Roman" w:hAnsi="Times New Roman" w:cs="Times New Roman"/>
          <w:b/>
          <w:sz w:val="28"/>
          <w:szCs w:val="28"/>
        </w:rPr>
      </w:pPr>
    </w:p>
    <w:p w14:paraId="1E37FB62" w14:textId="77777777" w:rsidR="005148B0" w:rsidRPr="005148B0" w:rsidRDefault="005148B0" w:rsidP="00C5110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148B0" w:rsidRPr="005148B0" w:rsidSect="008B4163">
      <w:pgSz w:w="11906" w:h="16838"/>
      <w:pgMar w:top="142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C27A" w14:textId="77777777" w:rsidR="00B627A3" w:rsidRDefault="00B627A3" w:rsidP="00B63C91">
      <w:pPr>
        <w:spacing w:after="0" w:line="240" w:lineRule="auto"/>
      </w:pPr>
      <w:r>
        <w:separator/>
      </w:r>
    </w:p>
  </w:endnote>
  <w:endnote w:type="continuationSeparator" w:id="0">
    <w:p w14:paraId="6279F759" w14:textId="77777777" w:rsidR="00B627A3" w:rsidRDefault="00B627A3" w:rsidP="00B6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248F" w14:textId="77777777" w:rsidR="00B627A3" w:rsidRDefault="00B627A3" w:rsidP="00B63C91">
      <w:pPr>
        <w:spacing w:after="0" w:line="240" w:lineRule="auto"/>
      </w:pPr>
      <w:r>
        <w:separator/>
      </w:r>
    </w:p>
  </w:footnote>
  <w:footnote w:type="continuationSeparator" w:id="0">
    <w:p w14:paraId="77C5F455" w14:textId="77777777" w:rsidR="00B627A3" w:rsidRDefault="00B627A3" w:rsidP="00B63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E47"/>
    <w:multiLevelType w:val="hybridMultilevel"/>
    <w:tmpl w:val="3D5684DE"/>
    <w:lvl w:ilvl="0" w:tplc="0419000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1CB0EC8"/>
    <w:multiLevelType w:val="hybridMultilevel"/>
    <w:tmpl w:val="38849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007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67E6D"/>
    <w:multiLevelType w:val="hybridMultilevel"/>
    <w:tmpl w:val="B796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4319"/>
    <w:multiLevelType w:val="hybridMultilevel"/>
    <w:tmpl w:val="5A747BDE"/>
    <w:lvl w:ilvl="0" w:tplc="7AF46000">
      <w:start w:val="2"/>
      <w:numFmt w:val="decimal"/>
      <w:lvlText w:val="%1."/>
      <w:lvlJc w:val="left"/>
      <w:pPr>
        <w:ind w:left="23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111" w:hanging="360"/>
      </w:pPr>
    </w:lvl>
    <w:lvl w:ilvl="2" w:tplc="0422001B" w:tentative="1">
      <w:start w:val="1"/>
      <w:numFmt w:val="lowerRoman"/>
      <w:lvlText w:val="%3."/>
      <w:lvlJc w:val="right"/>
      <w:pPr>
        <w:ind w:left="3831" w:hanging="180"/>
      </w:pPr>
    </w:lvl>
    <w:lvl w:ilvl="3" w:tplc="0422000F" w:tentative="1">
      <w:start w:val="1"/>
      <w:numFmt w:val="decimal"/>
      <w:lvlText w:val="%4."/>
      <w:lvlJc w:val="left"/>
      <w:pPr>
        <w:ind w:left="4551" w:hanging="360"/>
      </w:pPr>
    </w:lvl>
    <w:lvl w:ilvl="4" w:tplc="04220019" w:tentative="1">
      <w:start w:val="1"/>
      <w:numFmt w:val="lowerLetter"/>
      <w:lvlText w:val="%5."/>
      <w:lvlJc w:val="left"/>
      <w:pPr>
        <w:ind w:left="5271" w:hanging="360"/>
      </w:pPr>
    </w:lvl>
    <w:lvl w:ilvl="5" w:tplc="0422001B" w:tentative="1">
      <w:start w:val="1"/>
      <w:numFmt w:val="lowerRoman"/>
      <w:lvlText w:val="%6."/>
      <w:lvlJc w:val="right"/>
      <w:pPr>
        <w:ind w:left="5991" w:hanging="180"/>
      </w:pPr>
    </w:lvl>
    <w:lvl w:ilvl="6" w:tplc="0422000F" w:tentative="1">
      <w:start w:val="1"/>
      <w:numFmt w:val="decimal"/>
      <w:lvlText w:val="%7."/>
      <w:lvlJc w:val="left"/>
      <w:pPr>
        <w:ind w:left="6711" w:hanging="360"/>
      </w:pPr>
    </w:lvl>
    <w:lvl w:ilvl="7" w:tplc="04220019" w:tentative="1">
      <w:start w:val="1"/>
      <w:numFmt w:val="lowerLetter"/>
      <w:lvlText w:val="%8."/>
      <w:lvlJc w:val="left"/>
      <w:pPr>
        <w:ind w:left="7431" w:hanging="360"/>
      </w:pPr>
    </w:lvl>
    <w:lvl w:ilvl="8" w:tplc="0422001B" w:tentative="1">
      <w:start w:val="1"/>
      <w:numFmt w:val="lowerRoman"/>
      <w:lvlText w:val="%9."/>
      <w:lvlJc w:val="right"/>
      <w:pPr>
        <w:ind w:left="8151" w:hanging="180"/>
      </w:pPr>
    </w:lvl>
  </w:abstractNum>
  <w:abstractNum w:abstractNumId="4" w15:restartNumberingAfterBreak="0">
    <w:nsid w:val="40677615"/>
    <w:multiLevelType w:val="hybridMultilevel"/>
    <w:tmpl w:val="8550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78EC"/>
    <w:multiLevelType w:val="hybridMultilevel"/>
    <w:tmpl w:val="87E4A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6121"/>
    <w:multiLevelType w:val="hybridMultilevel"/>
    <w:tmpl w:val="9A80CA06"/>
    <w:lvl w:ilvl="0" w:tplc="DF9AB7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4CB469F7"/>
    <w:multiLevelType w:val="hybridMultilevel"/>
    <w:tmpl w:val="9A96D410"/>
    <w:lvl w:ilvl="0" w:tplc="1DC46E94">
      <w:start w:val="1"/>
      <w:numFmt w:val="decimal"/>
      <w:lvlText w:val="%1."/>
      <w:lvlJc w:val="left"/>
      <w:pPr>
        <w:ind w:left="2391" w:hanging="360"/>
      </w:pPr>
    </w:lvl>
    <w:lvl w:ilvl="1" w:tplc="04220019">
      <w:start w:val="1"/>
      <w:numFmt w:val="lowerLetter"/>
      <w:lvlText w:val="%2."/>
      <w:lvlJc w:val="left"/>
      <w:pPr>
        <w:ind w:left="3111" w:hanging="360"/>
      </w:pPr>
    </w:lvl>
    <w:lvl w:ilvl="2" w:tplc="0422001B">
      <w:start w:val="1"/>
      <w:numFmt w:val="lowerRoman"/>
      <w:lvlText w:val="%3."/>
      <w:lvlJc w:val="right"/>
      <w:pPr>
        <w:ind w:left="3831" w:hanging="180"/>
      </w:pPr>
    </w:lvl>
    <w:lvl w:ilvl="3" w:tplc="0422000F">
      <w:start w:val="1"/>
      <w:numFmt w:val="decimal"/>
      <w:lvlText w:val="%4."/>
      <w:lvlJc w:val="left"/>
      <w:pPr>
        <w:ind w:left="4551" w:hanging="360"/>
      </w:pPr>
    </w:lvl>
    <w:lvl w:ilvl="4" w:tplc="04220019">
      <w:start w:val="1"/>
      <w:numFmt w:val="lowerLetter"/>
      <w:lvlText w:val="%5."/>
      <w:lvlJc w:val="left"/>
      <w:pPr>
        <w:ind w:left="5271" w:hanging="360"/>
      </w:pPr>
    </w:lvl>
    <w:lvl w:ilvl="5" w:tplc="0422001B">
      <w:start w:val="1"/>
      <w:numFmt w:val="lowerRoman"/>
      <w:lvlText w:val="%6."/>
      <w:lvlJc w:val="right"/>
      <w:pPr>
        <w:ind w:left="5991" w:hanging="180"/>
      </w:pPr>
    </w:lvl>
    <w:lvl w:ilvl="6" w:tplc="0422000F">
      <w:start w:val="1"/>
      <w:numFmt w:val="decimal"/>
      <w:lvlText w:val="%7."/>
      <w:lvlJc w:val="left"/>
      <w:pPr>
        <w:ind w:left="6711" w:hanging="360"/>
      </w:pPr>
    </w:lvl>
    <w:lvl w:ilvl="7" w:tplc="04220019">
      <w:start w:val="1"/>
      <w:numFmt w:val="lowerLetter"/>
      <w:lvlText w:val="%8."/>
      <w:lvlJc w:val="left"/>
      <w:pPr>
        <w:ind w:left="7431" w:hanging="360"/>
      </w:pPr>
    </w:lvl>
    <w:lvl w:ilvl="8" w:tplc="0422001B">
      <w:start w:val="1"/>
      <w:numFmt w:val="lowerRoman"/>
      <w:lvlText w:val="%9."/>
      <w:lvlJc w:val="right"/>
      <w:pPr>
        <w:ind w:left="8151" w:hanging="180"/>
      </w:pPr>
    </w:lvl>
  </w:abstractNum>
  <w:abstractNum w:abstractNumId="8" w15:restartNumberingAfterBreak="0">
    <w:nsid w:val="4D7263EF"/>
    <w:multiLevelType w:val="hybridMultilevel"/>
    <w:tmpl w:val="2878C5EA"/>
    <w:lvl w:ilvl="0" w:tplc="B3C8A8C6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8F59A0"/>
    <w:multiLevelType w:val="hybridMultilevel"/>
    <w:tmpl w:val="BD9A6AD2"/>
    <w:lvl w:ilvl="0" w:tplc="802A581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5B10893"/>
    <w:multiLevelType w:val="hybridMultilevel"/>
    <w:tmpl w:val="1A0CB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D5BF2"/>
    <w:multiLevelType w:val="hybridMultilevel"/>
    <w:tmpl w:val="1D7A2578"/>
    <w:lvl w:ilvl="0" w:tplc="9A0A0D6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E0740FC"/>
    <w:multiLevelType w:val="multilevel"/>
    <w:tmpl w:val="94B6A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2"/>
    <w:rsid w:val="00006351"/>
    <w:rsid w:val="00030433"/>
    <w:rsid w:val="00032035"/>
    <w:rsid w:val="000401B7"/>
    <w:rsid w:val="0005104B"/>
    <w:rsid w:val="00086879"/>
    <w:rsid w:val="00087E6F"/>
    <w:rsid w:val="000948B5"/>
    <w:rsid w:val="000B409F"/>
    <w:rsid w:val="000D3997"/>
    <w:rsid w:val="000D4C64"/>
    <w:rsid w:val="000F1081"/>
    <w:rsid w:val="00116AED"/>
    <w:rsid w:val="001872D4"/>
    <w:rsid w:val="001C47B1"/>
    <w:rsid w:val="00210D4B"/>
    <w:rsid w:val="002338FE"/>
    <w:rsid w:val="00234ACD"/>
    <w:rsid w:val="00257442"/>
    <w:rsid w:val="00272EA8"/>
    <w:rsid w:val="002A4CEC"/>
    <w:rsid w:val="002B13AC"/>
    <w:rsid w:val="002B585B"/>
    <w:rsid w:val="002C5891"/>
    <w:rsid w:val="002D489D"/>
    <w:rsid w:val="002D7CD5"/>
    <w:rsid w:val="0030359A"/>
    <w:rsid w:val="00303DEA"/>
    <w:rsid w:val="003047F7"/>
    <w:rsid w:val="00305C4C"/>
    <w:rsid w:val="00316F77"/>
    <w:rsid w:val="00322A9E"/>
    <w:rsid w:val="00344E74"/>
    <w:rsid w:val="00344EDC"/>
    <w:rsid w:val="003A1D72"/>
    <w:rsid w:val="003A7AAA"/>
    <w:rsid w:val="003B5E8E"/>
    <w:rsid w:val="003B64E3"/>
    <w:rsid w:val="003C0BD5"/>
    <w:rsid w:val="003D1683"/>
    <w:rsid w:val="003E4650"/>
    <w:rsid w:val="00417AC8"/>
    <w:rsid w:val="00425FF2"/>
    <w:rsid w:val="00446850"/>
    <w:rsid w:val="0045711B"/>
    <w:rsid w:val="00473EC1"/>
    <w:rsid w:val="00480DC6"/>
    <w:rsid w:val="004B13ED"/>
    <w:rsid w:val="004C5975"/>
    <w:rsid w:val="0050167F"/>
    <w:rsid w:val="00501CE5"/>
    <w:rsid w:val="00513B61"/>
    <w:rsid w:val="005148B0"/>
    <w:rsid w:val="0057573D"/>
    <w:rsid w:val="00581BF1"/>
    <w:rsid w:val="005919CF"/>
    <w:rsid w:val="005A78CC"/>
    <w:rsid w:val="005F485B"/>
    <w:rsid w:val="00614621"/>
    <w:rsid w:val="0065337E"/>
    <w:rsid w:val="0066732E"/>
    <w:rsid w:val="00671393"/>
    <w:rsid w:val="00695FB5"/>
    <w:rsid w:val="006A2402"/>
    <w:rsid w:val="006A69E5"/>
    <w:rsid w:val="006B4E8B"/>
    <w:rsid w:val="006F41C1"/>
    <w:rsid w:val="00700662"/>
    <w:rsid w:val="0073265E"/>
    <w:rsid w:val="00736232"/>
    <w:rsid w:val="00777821"/>
    <w:rsid w:val="007934A9"/>
    <w:rsid w:val="007D7A2E"/>
    <w:rsid w:val="007E2EF0"/>
    <w:rsid w:val="007F6F7E"/>
    <w:rsid w:val="00835DAC"/>
    <w:rsid w:val="008616B8"/>
    <w:rsid w:val="008901EA"/>
    <w:rsid w:val="008A0138"/>
    <w:rsid w:val="008B056F"/>
    <w:rsid w:val="008B4163"/>
    <w:rsid w:val="008E1111"/>
    <w:rsid w:val="008E46F2"/>
    <w:rsid w:val="008E685D"/>
    <w:rsid w:val="00997DAD"/>
    <w:rsid w:val="00A10E79"/>
    <w:rsid w:val="00A13106"/>
    <w:rsid w:val="00A35ED9"/>
    <w:rsid w:val="00A52083"/>
    <w:rsid w:val="00A7152D"/>
    <w:rsid w:val="00AA2674"/>
    <w:rsid w:val="00AC27A9"/>
    <w:rsid w:val="00AC5BD3"/>
    <w:rsid w:val="00B15E0B"/>
    <w:rsid w:val="00B26784"/>
    <w:rsid w:val="00B31B68"/>
    <w:rsid w:val="00B33422"/>
    <w:rsid w:val="00B60382"/>
    <w:rsid w:val="00B627A3"/>
    <w:rsid w:val="00B63C91"/>
    <w:rsid w:val="00B9515C"/>
    <w:rsid w:val="00BA5054"/>
    <w:rsid w:val="00BB0E5D"/>
    <w:rsid w:val="00BB3431"/>
    <w:rsid w:val="00BC4E3F"/>
    <w:rsid w:val="00BE45EE"/>
    <w:rsid w:val="00C06350"/>
    <w:rsid w:val="00C1068E"/>
    <w:rsid w:val="00C30C6C"/>
    <w:rsid w:val="00C47E0C"/>
    <w:rsid w:val="00C5110C"/>
    <w:rsid w:val="00C638DC"/>
    <w:rsid w:val="00CA32EE"/>
    <w:rsid w:val="00CB7AAA"/>
    <w:rsid w:val="00CD25A1"/>
    <w:rsid w:val="00D12114"/>
    <w:rsid w:val="00D218BB"/>
    <w:rsid w:val="00D3429D"/>
    <w:rsid w:val="00D44BBA"/>
    <w:rsid w:val="00DC724C"/>
    <w:rsid w:val="00DD3D14"/>
    <w:rsid w:val="00DD6665"/>
    <w:rsid w:val="00E02F2D"/>
    <w:rsid w:val="00E14DC9"/>
    <w:rsid w:val="00E44829"/>
    <w:rsid w:val="00E76BEA"/>
    <w:rsid w:val="00E773AE"/>
    <w:rsid w:val="00EA51D6"/>
    <w:rsid w:val="00EB4314"/>
    <w:rsid w:val="00EC16CB"/>
    <w:rsid w:val="00EC546B"/>
    <w:rsid w:val="00EF45C1"/>
    <w:rsid w:val="00F102DF"/>
    <w:rsid w:val="00F13939"/>
    <w:rsid w:val="00F20045"/>
    <w:rsid w:val="00F23C51"/>
    <w:rsid w:val="00F26348"/>
    <w:rsid w:val="00F30FC3"/>
    <w:rsid w:val="00F52979"/>
    <w:rsid w:val="00F5410F"/>
    <w:rsid w:val="00F55967"/>
    <w:rsid w:val="00F6310F"/>
    <w:rsid w:val="00F9066D"/>
    <w:rsid w:val="00F970B7"/>
    <w:rsid w:val="00FB2D6E"/>
    <w:rsid w:val="00FE0616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A4C9"/>
  <w15:docId w15:val="{762EB533-F841-4EBB-8E0B-C8C4F9C5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778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C6C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Normal (Web)"/>
    <w:basedOn w:val="a"/>
    <w:unhideWhenUsed/>
    <w:rsid w:val="0051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15C"/>
    <w:pPr>
      <w:ind w:left="720"/>
      <w:contextualSpacing/>
    </w:pPr>
  </w:style>
  <w:style w:type="paragraph" w:styleId="a5">
    <w:name w:val="No Spacing"/>
    <w:uiPriority w:val="1"/>
    <w:qFormat/>
    <w:rsid w:val="00B63C9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63C91"/>
  </w:style>
  <w:style w:type="paragraph" w:styleId="a8">
    <w:name w:val="footer"/>
    <w:basedOn w:val="a"/>
    <w:link w:val="a9"/>
    <w:uiPriority w:val="99"/>
    <w:unhideWhenUsed/>
    <w:rsid w:val="00B6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63C91"/>
  </w:style>
  <w:style w:type="paragraph" w:styleId="aa">
    <w:name w:val="Body Text"/>
    <w:basedOn w:val="a"/>
    <w:link w:val="ab"/>
    <w:uiPriority w:val="99"/>
    <w:rsid w:val="00D3429D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ий текст Знак"/>
    <w:basedOn w:val="a0"/>
    <w:link w:val="aa"/>
    <w:uiPriority w:val="99"/>
    <w:rsid w:val="00D3429D"/>
    <w:rPr>
      <w:rFonts w:ascii="Calibri" w:eastAsia="Calibri" w:hAnsi="Calibri" w:cs="Times New Roman"/>
      <w:lang w:eastAsia="en-US"/>
    </w:rPr>
  </w:style>
  <w:style w:type="paragraph" w:customStyle="1" w:styleId="ac">
    <w:name w:val="a"/>
    <w:basedOn w:val="a"/>
    <w:rsid w:val="00A1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778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sername">
    <w:name w:val="username"/>
    <w:basedOn w:val="a0"/>
    <w:rsid w:val="00777821"/>
  </w:style>
  <w:style w:type="character" w:styleId="ad">
    <w:name w:val="Hyperlink"/>
    <w:basedOn w:val="a0"/>
    <w:uiPriority w:val="99"/>
    <w:unhideWhenUsed/>
    <w:rsid w:val="00777821"/>
    <w:rPr>
      <w:color w:val="0563C1" w:themeColor="hyperlink"/>
      <w:u w:val="single"/>
    </w:rPr>
  </w:style>
  <w:style w:type="paragraph" w:customStyle="1" w:styleId="StyleZakonu">
    <w:name w:val="StyleZakonu"/>
    <w:basedOn w:val="a"/>
    <w:rsid w:val="00344EDC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B2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B26784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C1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5148B0"/>
    <w:pPr>
      <w:spacing w:after="0" w:line="240" w:lineRule="auto"/>
      <w:jc w:val="center"/>
    </w:pPr>
    <w:rPr>
      <w:rFonts w:ascii="Times New Roman" w:eastAsia="Times New Roman" w:hAnsi="Times New Roman" w:cs="Times New Roman"/>
      <w:iCs/>
      <w:sz w:val="28"/>
      <w:szCs w:val="24"/>
      <w:lang w:val="uk-UA"/>
    </w:rPr>
  </w:style>
  <w:style w:type="character" w:customStyle="1" w:styleId="af2">
    <w:name w:val="Назва Знак"/>
    <w:basedOn w:val="a0"/>
    <w:link w:val="af1"/>
    <w:rsid w:val="005148B0"/>
    <w:rPr>
      <w:rFonts w:ascii="Times New Roman" w:eastAsia="Times New Roman" w:hAnsi="Times New Roman" w:cs="Times New Roman"/>
      <w:iCs/>
      <w:sz w:val="28"/>
      <w:szCs w:val="24"/>
      <w:lang w:val="uk-UA"/>
    </w:rPr>
  </w:style>
  <w:style w:type="paragraph" w:customStyle="1" w:styleId="af3">
    <w:name w:val="Знак Знак Знак Знак Знак Знак Знак"/>
    <w:basedOn w:val="a"/>
    <w:rsid w:val="005148B0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6098</Words>
  <Characters>3476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Пользователя</dc:creator>
  <cp:lastModifiedBy>Admin</cp:lastModifiedBy>
  <cp:revision>46</cp:revision>
  <cp:lastPrinted>2025-08-04T16:02:00Z</cp:lastPrinted>
  <dcterms:created xsi:type="dcterms:W3CDTF">2024-05-08T12:57:00Z</dcterms:created>
  <dcterms:modified xsi:type="dcterms:W3CDTF">2026-02-23T12:58:00Z</dcterms:modified>
</cp:coreProperties>
</file>