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Rule="auto"/>
        <w:jc w:val="center"/>
        <w:rPr>
          <w:rFonts w:ascii="Times New Roman" w:cs="Times New Roman" w:eastAsia="Times New Roman" w:hAnsi="Times New Roman"/>
          <w:b w:val="1"/>
          <w:i w:val="1"/>
          <w:sz w:val="36"/>
          <w:szCs w:val="36"/>
        </w:rPr>
      </w:pP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tl w:val="0"/>
        </w:rPr>
      </w:r>
    </w:p>
    <w:p w:rsidR="00000000" w:rsidDel="00000000" w:rsidP="00000000" w:rsidRDefault="00000000" w:rsidRPr="00000000" w14:paraId="00000002">
      <w:pPr>
        <w:spacing w:after="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ЗВІТ </w:t>
      </w:r>
    </w:p>
    <w:p w:rsidR="00000000" w:rsidDel="00000000" w:rsidP="00000000" w:rsidRDefault="00000000" w:rsidRPr="00000000" w14:paraId="00000003">
      <w:pPr>
        <w:spacing w:after="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депутата Петриківської селищної ради </w:t>
      </w:r>
    </w:p>
    <w:p w:rsidR="00000000" w:rsidDel="00000000" w:rsidP="00000000" w:rsidRDefault="00000000" w:rsidRPr="00000000" w14:paraId="00000004">
      <w:pPr>
        <w:spacing w:after="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ГОЛОВАТОЇ Світлани Анатоліївни за 2023 рік</w:t>
      </w:r>
    </w:p>
    <w:p w:rsidR="00000000" w:rsidDel="00000000" w:rsidP="00000000" w:rsidRDefault="00000000" w:rsidRPr="00000000" w14:paraId="00000005">
      <w:pPr>
        <w:spacing w:after="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6">
      <w:pPr>
        <w:shd w:fill="ffffff" w:val="clear"/>
        <w:spacing w:after="0" w:line="240" w:lineRule="auto"/>
        <w:ind w:firstLine="708"/>
        <w:jc w:val="both"/>
        <w:rPr>
          <w:rFonts w:ascii="Arial" w:cs="Arial" w:eastAsia="Arial" w:hAnsi="Arial"/>
          <w:sz w:val="21"/>
          <w:szCs w:val="21"/>
        </w:rPr>
      </w:pPr>
      <w:r w:rsidDel="00000000" w:rsidR="00000000" w:rsidRPr="00000000">
        <w:rPr>
          <w:rFonts w:ascii="Times New Roman" w:cs="Times New Roman" w:eastAsia="Times New Roman" w:hAnsi="Times New Roman"/>
          <w:color w:val="333333"/>
          <w:sz w:val="28"/>
          <w:szCs w:val="28"/>
          <w:rtl w:val="0"/>
        </w:rPr>
        <w:t xml:space="preserve">Відповідно до статті 16 Закону України «Про статус депутатів місцевих рад»,  рішення  </w:t>
      </w:r>
      <w:r w:rsidDel="00000000" w:rsidR="00000000" w:rsidRPr="00000000">
        <w:rPr>
          <w:rFonts w:ascii="Times New Roman" w:cs="Times New Roman" w:eastAsia="Times New Roman" w:hAnsi="Times New Roman"/>
          <w:sz w:val="28"/>
          <w:szCs w:val="28"/>
          <w:rtl w:val="0"/>
        </w:rPr>
        <w:t xml:space="preserve">Петриківської селищної ради від 10 листопада 2021 року № 279-9/УІІІ «Про щорічне звітування депутатів селищної ради перед виборцями щодо своєї роботи за підсумками року» я, </w:t>
      </w:r>
      <w:r w:rsidDel="00000000" w:rsidR="00000000" w:rsidRPr="00000000">
        <w:rPr>
          <w:rFonts w:ascii="Times New Roman" w:cs="Times New Roman" w:eastAsia="Times New Roman" w:hAnsi="Times New Roman"/>
          <w:sz w:val="28"/>
          <w:szCs w:val="28"/>
          <w:u w:val="single"/>
          <w:rtl w:val="0"/>
        </w:rPr>
        <w:t xml:space="preserve">ГОЛОВАТА Світлана Анатоліївна</w:t>
      </w:r>
      <w:r w:rsidDel="00000000" w:rsidR="00000000" w:rsidRPr="00000000">
        <w:rPr>
          <w:rFonts w:ascii="Times New Roman" w:cs="Times New Roman" w:eastAsia="Times New Roman" w:hAnsi="Times New Roman"/>
          <w:sz w:val="28"/>
          <w:szCs w:val="28"/>
          <w:rtl w:val="0"/>
        </w:rPr>
        <w:t xml:space="preserve">, депутат Петриківської селищної ради VIII скликання, обраний  від  ПОЛІТИЧНОЇ ПАРТІЇ «СЛУГА НАРОДУ», звітую перед своїми виборцями про проведену роботу у період з  листопада 2022 року по грудень 2023 року.</w:t>
      </w:r>
      <w:r w:rsidDel="00000000" w:rsidR="00000000" w:rsidRPr="00000000">
        <w:rPr>
          <w:rtl w:val="0"/>
        </w:rPr>
      </w:r>
    </w:p>
    <w:p w:rsidR="00000000" w:rsidDel="00000000" w:rsidP="00000000" w:rsidRDefault="00000000" w:rsidRPr="00000000" w14:paraId="00000007">
      <w:pPr>
        <w:spacing w:after="0" w:line="24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здійсненні депутатських повноважень керуюся Конституцією України, законами України «Про місцеве самоврядування в Україні», «Про статус депутатів місцевих рад», Регламентом роботи Петриківської селищної ради та іншими нормативно-правовими актами, що визначають порядок діяльності депутатів та ради.</w:t>
      </w:r>
    </w:p>
    <w:p w:rsidR="00000000" w:rsidDel="00000000" w:rsidP="00000000" w:rsidRDefault="00000000" w:rsidRPr="00000000" w14:paraId="00000008">
      <w:pPr>
        <w:spacing w:after="0" w:line="24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Протягом 2023 року брала активну участь у засіданнях сесій (за звітній період  із  8  сесій, була присутня на 8). </w:t>
      </w:r>
    </w:p>
    <w:p w:rsidR="00000000" w:rsidDel="00000000" w:rsidP="00000000" w:rsidRDefault="00000000" w:rsidRPr="00000000" w14:paraId="00000009">
      <w:pPr>
        <w:spacing w:after="0" w:line="240" w:lineRule="auto"/>
        <w:ind w:firstLine="708"/>
        <w:jc w:val="both"/>
        <w:rPr>
          <w:rFonts w:ascii="Times New Roman" w:cs="Times New Roman" w:eastAsia="Times New Roman" w:hAnsi="Times New Roman"/>
          <w:sz w:val="28"/>
          <w:szCs w:val="28"/>
        </w:rPr>
      </w:pPr>
      <w:bookmarkStart w:colFirst="0" w:colLast="0" w:name="_gjdgxs" w:id="0"/>
      <w:bookmarkEnd w:id="0"/>
      <w:r w:rsidDel="00000000" w:rsidR="00000000" w:rsidRPr="00000000">
        <w:rPr>
          <w:rFonts w:ascii="Times New Roman" w:cs="Times New Roman" w:eastAsia="Times New Roman" w:hAnsi="Times New Roman"/>
          <w:sz w:val="28"/>
          <w:szCs w:val="28"/>
          <w:rtl w:val="0"/>
        </w:rPr>
        <w:t xml:space="preserve">Працюю в постійній комісії з питань соціально-економічного розвитку фінансів, бюджету та підприємництва (секретар комісії). Брала участь у 8 засіданнях комісії на яких вирішувались основні проблемні питання життєдіяльності об'єднаної територіальної громади селища з питань соціально-економічного розвитку фінансів, бюджету та підприємництва, готувались відповідні проекти рішень для винесення на пленарні засідання ради.  </w:t>
      </w:r>
    </w:p>
    <w:p w:rsidR="00000000" w:rsidDel="00000000" w:rsidP="00000000" w:rsidRDefault="00000000" w:rsidRPr="00000000" w14:paraId="0000000A">
      <w:pPr>
        <w:spacing w:after="0" w:line="24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 початку скликання було прийнято всього 226 рішень селищної ради. Основні напрямки з яких - це соціально-економічний, культурний розвиток Петриківської селищної ради, бюджет територіальної громади та земельні питання. </w:t>
      </w:r>
    </w:p>
    <w:p w:rsidR="00000000" w:rsidDel="00000000" w:rsidP="00000000" w:rsidRDefault="00000000" w:rsidRPr="00000000" w14:paraId="0000000B">
      <w:pPr>
        <w:spacing w:after="0" w:line="24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 рахунок коштів депутатського фонду, які виділені з бюджету селищної ради надано матеріальну допомогу _двом жителям смт Курилівка на суму – п'ятнадцять тис.грн. </w:t>
      </w:r>
    </w:p>
    <w:p w:rsidR="00000000" w:rsidDel="00000000" w:rsidP="00000000" w:rsidRDefault="00000000" w:rsidRPr="00000000" w14:paraId="0000000C">
      <w:pPr>
        <w:spacing w:after="0" w:line="24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Складено понад 89 актів обстеження матеріально-побутових умов, актів фактичного проживання чи не проживання.</w:t>
      </w:r>
    </w:p>
    <w:p w:rsidR="00000000" w:rsidDel="00000000" w:rsidP="00000000" w:rsidRDefault="00000000" w:rsidRPr="00000000" w14:paraId="0000000D">
      <w:pPr>
        <w:spacing w:after="0" w:line="24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протязі всього періоду постійно спілкувалася з виборцями, реагувала на звернення громадян, вносила свої пропозиції щодо їх вирішення. </w:t>
      </w:r>
    </w:p>
    <w:p w:rsidR="00000000" w:rsidDel="00000000" w:rsidP="00000000" w:rsidRDefault="00000000" w:rsidRPr="00000000" w14:paraId="0000000E">
      <w:pPr>
        <w:spacing w:after="0" w:line="240" w:lineRule="auto"/>
        <w:ind w:right="-284"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протязі 2023 року разом з Петриківською селищною радою, «БФ «МХП-ГРОМАДІ», фермерами громади, трудовими колективами Курилівського ліцею Петриківської селищної ради та ЗДО «Світ дошкілля» на базі ліцею була організована робота цеху «Петриківські господині» по заготівлі харчових запасів для воїнів, виготовлення консервації, тушкованого м’яса, соління овочів, сухих борщів.</w:t>
      </w:r>
    </w:p>
    <w:p w:rsidR="00000000" w:rsidDel="00000000" w:rsidP="00000000" w:rsidRDefault="00000000" w:rsidRPr="00000000" w14:paraId="0000000F">
      <w:pPr>
        <w:spacing w:after="0" w:line="240" w:lineRule="auto"/>
        <w:ind w:right="-284"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0">
      <w:pPr>
        <w:spacing w:after="0" w:line="240" w:lineRule="auto"/>
        <w:jc w:val="both"/>
        <w:rPr>
          <w:rFonts w:ascii="Times New Roman" w:cs="Times New Roman" w:eastAsia="Times New Roman" w:hAnsi="Times New Roman"/>
          <w:b w:val="1"/>
          <w:i w:val="1"/>
          <w:sz w:val="28"/>
          <w:szCs w:val="28"/>
        </w:rPr>
      </w:pPr>
      <w:r w:rsidDel="00000000" w:rsidR="00000000" w:rsidRPr="00000000">
        <w:rPr>
          <w:rFonts w:ascii="Times New Roman" w:cs="Times New Roman" w:eastAsia="Times New Roman" w:hAnsi="Times New Roman"/>
          <w:b w:val="1"/>
          <w:i w:val="1"/>
          <w:sz w:val="28"/>
          <w:szCs w:val="28"/>
          <w:rtl w:val="0"/>
        </w:rPr>
        <w:t xml:space="preserve">Контактні дані:</w:t>
      </w:r>
    </w:p>
    <w:p w:rsidR="00000000" w:rsidDel="00000000" w:rsidP="00000000" w:rsidRDefault="00000000" w:rsidRPr="00000000" w14:paraId="00000011">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Місце роботи, посада: Курилівський ліцей Петриківської селищної ради, директор</w:t>
      </w:r>
    </w:p>
    <w:p w:rsidR="00000000" w:rsidDel="00000000" w:rsidP="00000000" w:rsidRDefault="00000000" w:rsidRPr="00000000" w14:paraId="00000012">
      <w:pPr>
        <w:spacing w:after="0" w:line="240" w:lineRule="auto"/>
        <w:jc w:val="both"/>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b w:val="1"/>
          <w:i w:val="1"/>
          <w:sz w:val="28"/>
          <w:szCs w:val="28"/>
          <w:rtl w:val="0"/>
        </w:rPr>
        <w:t xml:space="preserve">Контактний телефон: </w:t>
      </w:r>
      <w:r w:rsidDel="00000000" w:rsidR="00000000" w:rsidRPr="00000000">
        <w:rPr>
          <w:rFonts w:ascii="Times New Roman" w:cs="Times New Roman" w:eastAsia="Times New Roman" w:hAnsi="Times New Roman"/>
          <w:i w:val="1"/>
          <w:sz w:val="28"/>
          <w:szCs w:val="28"/>
          <w:rtl w:val="0"/>
        </w:rPr>
        <w:t xml:space="preserve">097 072-44-14</w:t>
      </w:r>
    </w:p>
    <w:p w:rsidR="00000000" w:rsidDel="00000000" w:rsidP="00000000" w:rsidRDefault="00000000" w:rsidRPr="00000000" w14:paraId="00000013">
      <w:pPr>
        <w:spacing w:after="0" w:line="240" w:lineRule="auto"/>
        <w:ind w:firstLine="708"/>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Депутат</w:t>
      </w:r>
    </w:p>
    <w:p w:rsidR="00000000" w:rsidDel="00000000" w:rsidP="00000000" w:rsidRDefault="00000000" w:rsidRPr="00000000" w14:paraId="00000014">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ГОЛОВАТА Світлана Анатоліївна</w:t>
      </w:r>
      <w:r w:rsidDel="00000000" w:rsidR="00000000" w:rsidRPr="00000000">
        <w:rPr>
          <w:rtl w:val="0"/>
        </w:rPr>
      </w:r>
    </w:p>
    <w:p w:rsidR="00000000" w:rsidDel="00000000" w:rsidP="00000000" w:rsidRDefault="00000000" w:rsidRPr="00000000" w14:paraId="00000015">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29.12.2023 року</w:t>
      </w:r>
    </w:p>
    <w:p w:rsidR="00000000" w:rsidDel="00000000" w:rsidP="00000000" w:rsidRDefault="00000000" w:rsidRPr="00000000" w14:paraId="00000016">
      <w:pPr>
        <w:spacing w:after="0" w:line="240" w:lineRule="auto"/>
        <w:ind w:right="-284" w:firstLine="709"/>
        <w:jc w:val="both"/>
        <w:rPr>
          <w:rFonts w:ascii="Times New Roman" w:cs="Times New Roman" w:eastAsia="Times New Roman" w:hAnsi="Times New Roman"/>
          <w:sz w:val="28"/>
          <w:szCs w:val="28"/>
        </w:rPr>
      </w:pPr>
      <w:r w:rsidDel="00000000" w:rsidR="00000000" w:rsidRPr="00000000">
        <w:rPr>
          <w:rtl w:val="0"/>
        </w:rPr>
      </w:r>
    </w:p>
    <w:sectPr>
      <w:pgSz w:h="16838" w:w="11906" w:orient="portrait"/>
      <w:pgMar w:bottom="567" w:top="454" w:left="1418" w:right="567"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uk-UA"/>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